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49535" w14:textId="750E4373" w:rsidR="00694ABB" w:rsidRPr="00BC2F64" w:rsidRDefault="00EF7EB1" w:rsidP="00793F95">
      <w:pPr>
        <w:spacing w:after="0" w:line="240" w:lineRule="auto"/>
        <w:ind w:left="1276" w:right="991"/>
        <w:jc w:val="center"/>
        <w:rPr>
          <w:rFonts w:ascii="Times New Roman" w:hAnsi="Times New Roman" w:cs="Times New Roman"/>
          <w:sz w:val="26"/>
          <w:szCs w:val="26"/>
        </w:rPr>
      </w:pPr>
      <w:r w:rsidRPr="00BC2F64">
        <w:rPr>
          <w:rFonts w:ascii="Times New Roman" w:hAnsi="Times New Roman" w:cs="Times New Roman"/>
          <w:sz w:val="26"/>
          <w:szCs w:val="26"/>
        </w:rPr>
        <w:t>ПОЯСНИТЕЛЬНАЯ ЗАПИСКА</w:t>
      </w:r>
    </w:p>
    <w:p w14:paraId="5F3A71B0" w14:textId="4396C0BD" w:rsidR="00EF7EB1" w:rsidRPr="00BC2F64" w:rsidRDefault="00793F95" w:rsidP="00793F95">
      <w:pPr>
        <w:spacing w:after="0" w:line="240" w:lineRule="auto"/>
        <w:ind w:left="1276" w:right="991"/>
        <w:jc w:val="center"/>
        <w:rPr>
          <w:rFonts w:ascii="Times New Roman" w:hAnsi="Times New Roman" w:cs="Times New Roman"/>
          <w:sz w:val="26"/>
          <w:szCs w:val="26"/>
        </w:rPr>
      </w:pPr>
      <w:r w:rsidRPr="00BC2F64">
        <w:rPr>
          <w:rFonts w:ascii="Times New Roman" w:hAnsi="Times New Roman" w:cs="Times New Roman"/>
          <w:sz w:val="26"/>
          <w:szCs w:val="26"/>
        </w:rPr>
        <w:t>к</w:t>
      </w:r>
      <w:r w:rsidR="00EF7EB1" w:rsidRPr="00BC2F64">
        <w:rPr>
          <w:rFonts w:ascii="Times New Roman" w:hAnsi="Times New Roman" w:cs="Times New Roman"/>
          <w:sz w:val="26"/>
          <w:szCs w:val="26"/>
        </w:rPr>
        <w:t xml:space="preserve"> проекту решения Совета Ейского </w:t>
      </w:r>
      <w:r w:rsidRPr="00BC2F64">
        <w:rPr>
          <w:rFonts w:ascii="Times New Roman" w:hAnsi="Times New Roman" w:cs="Times New Roman"/>
          <w:sz w:val="26"/>
          <w:szCs w:val="26"/>
        </w:rPr>
        <w:t>городского</w:t>
      </w:r>
      <w:r w:rsidR="00EF7EB1" w:rsidRPr="00BC2F64">
        <w:rPr>
          <w:rFonts w:ascii="Times New Roman" w:hAnsi="Times New Roman" w:cs="Times New Roman"/>
          <w:sz w:val="26"/>
          <w:szCs w:val="26"/>
        </w:rPr>
        <w:t xml:space="preserve"> поселения Ейского района «О внесении изменений </w:t>
      </w:r>
      <w:r w:rsidRPr="00BC2F64">
        <w:rPr>
          <w:rFonts w:ascii="Times New Roman" w:hAnsi="Times New Roman" w:cs="Times New Roman"/>
          <w:sz w:val="26"/>
          <w:szCs w:val="26"/>
        </w:rPr>
        <w:t>решение Совета Ейского городского поселения Ейского района от 16 декабря 2025 года № 28/2 «О бюджете Ейского городского поселения Ейского района на 2026 год и плановый период 2027 и 2028 годов»</w:t>
      </w:r>
    </w:p>
    <w:p w14:paraId="73E790A9" w14:textId="77777777" w:rsidR="00793F95" w:rsidRPr="00BC2F64" w:rsidRDefault="00793F95" w:rsidP="00793F95">
      <w:pPr>
        <w:spacing w:after="0" w:line="240" w:lineRule="auto"/>
        <w:ind w:right="-1"/>
        <w:jc w:val="both"/>
        <w:rPr>
          <w:rFonts w:ascii="Times New Roman" w:hAnsi="Times New Roman" w:cs="Times New Roman"/>
          <w:sz w:val="26"/>
          <w:szCs w:val="26"/>
        </w:rPr>
      </w:pPr>
    </w:p>
    <w:p w14:paraId="48717E3D" w14:textId="099467E8" w:rsidR="00793F95" w:rsidRPr="00BC2F64" w:rsidRDefault="00793F95" w:rsidP="00793F95">
      <w:pPr>
        <w:spacing w:after="0" w:line="240" w:lineRule="auto"/>
        <w:ind w:right="-1" w:firstLine="708"/>
        <w:jc w:val="both"/>
        <w:rPr>
          <w:rFonts w:ascii="Times New Roman" w:hAnsi="Times New Roman" w:cs="Times New Roman"/>
          <w:sz w:val="26"/>
          <w:szCs w:val="26"/>
        </w:rPr>
      </w:pPr>
      <w:r w:rsidRPr="00BC2F64">
        <w:rPr>
          <w:rFonts w:ascii="Times New Roman" w:hAnsi="Times New Roman" w:cs="Times New Roman"/>
          <w:sz w:val="26"/>
          <w:szCs w:val="26"/>
        </w:rPr>
        <w:t>Настоящим решением предлагается внести следующие изменения в решение Совета Ейского городского поселения Ейского района от 16 декабря 2025 года № 28/2 «О бюджете Ейского городского поселения Ейского района на 2026 год и плановый период 2027 и 2028 годов».</w:t>
      </w:r>
    </w:p>
    <w:p w14:paraId="7742CB65" w14:textId="77777777" w:rsidR="00793F95" w:rsidRPr="00BC2F64" w:rsidRDefault="00793F95" w:rsidP="00793F95">
      <w:pPr>
        <w:spacing w:after="0" w:line="240" w:lineRule="auto"/>
        <w:ind w:right="-1" w:firstLine="708"/>
        <w:jc w:val="both"/>
        <w:rPr>
          <w:rFonts w:ascii="Times New Roman" w:hAnsi="Times New Roman" w:cs="Times New Roman"/>
          <w:color w:val="EE0000"/>
          <w:sz w:val="26"/>
          <w:szCs w:val="26"/>
        </w:rPr>
      </w:pPr>
    </w:p>
    <w:p w14:paraId="0759072E" w14:textId="4173527A" w:rsidR="001800FF" w:rsidRPr="00BC2F64" w:rsidRDefault="001800FF" w:rsidP="00741DE4">
      <w:pPr>
        <w:pStyle w:val="a7"/>
        <w:spacing w:after="0" w:line="240" w:lineRule="auto"/>
        <w:ind w:left="0" w:right="-1" w:firstLine="709"/>
        <w:jc w:val="both"/>
        <w:rPr>
          <w:rFonts w:ascii="Times New Roman" w:hAnsi="Times New Roman" w:cs="Times New Roman"/>
          <w:sz w:val="26"/>
          <w:szCs w:val="26"/>
        </w:rPr>
      </w:pPr>
      <w:r w:rsidRPr="00BC2F64">
        <w:rPr>
          <w:rFonts w:ascii="Times New Roman" w:hAnsi="Times New Roman" w:cs="Times New Roman"/>
          <w:sz w:val="26"/>
          <w:szCs w:val="26"/>
        </w:rPr>
        <w:t xml:space="preserve">На основании анализа исполнения </w:t>
      </w:r>
      <w:r w:rsidRPr="00BC2F64">
        <w:rPr>
          <w:rFonts w:ascii="Times New Roman" w:hAnsi="Times New Roman" w:cs="Times New Roman"/>
          <w:i/>
          <w:iCs/>
          <w:sz w:val="26"/>
          <w:szCs w:val="26"/>
          <w:u w:val="single"/>
        </w:rPr>
        <w:t>доходной части бюджета</w:t>
      </w:r>
      <w:r w:rsidRPr="00BC2F64">
        <w:rPr>
          <w:rFonts w:ascii="Times New Roman" w:hAnsi="Times New Roman" w:cs="Times New Roman"/>
          <w:sz w:val="26"/>
          <w:szCs w:val="26"/>
        </w:rPr>
        <w:t xml:space="preserve"> за четыре месяца текущего года, предлагается увеличить доходную часть бюджета Ейского городского поселения Ейского района на 10 400,0 тыс. рублей, увеличив плановые показатели по поступлениям по налогу на доходы физических лиц</w:t>
      </w:r>
      <w:r w:rsidR="00983401" w:rsidRPr="00BC2F64">
        <w:rPr>
          <w:rFonts w:ascii="Times New Roman" w:hAnsi="Times New Roman" w:cs="Times New Roman"/>
          <w:sz w:val="26"/>
          <w:szCs w:val="26"/>
        </w:rPr>
        <w:t>: по состоянию на 1 мая 2026 года в бюджет городского поселения поступило 90 667,9 тыс. руб. НДФЛ при плановых показателях на текущий период 82 151,5 тыс. руб., темп роста фактических поступлений к аналогичному периоду прошлого года – 105,5%.</w:t>
      </w:r>
    </w:p>
    <w:p w14:paraId="1212F744" w14:textId="002FFB13" w:rsidR="001800FF" w:rsidRPr="00BC2F64" w:rsidRDefault="00983401" w:rsidP="00741DE4">
      <w:pPr>
        <w:pStyle w:val="a7"/>
        <w:spacing w:after="0" w:line="240" w:lineRule="auto"/>
        <w:ind w:left="0" w:right="-1" w:firstLine="709"/>
        <w:jc w:val="both"/>
        <w:rPr>
          <w:rFonts w:ascii="Times New Roman" w:hAnsi="Times New Roman" w:cs="Times New Roman"/>
          <w:sz w:val="26"/>
          <w:szCs w:val="26"/>
        </w:rPr>
      </w:pPr>
      <w:r w:rsidRPr="00BC2F64">
        <w:rPr>
          <w:rFonts w:ascii="Times New Roman" w:hAnsi="Times New Roman" w:cs="Times New Roman"/>
          <w:sz w:val="26"/>
          <w:szCs w:val="26"/>
        </w:rPr>
        <w:t xml:space="preserve"> </w:t>
      </w:r>
    </w:p>
    <w:p w14:paraId="6A00ED0C" w14:textId="107C3DF4" w:rsidR="00983401" w:rsidRPr="00BC2F64" w:rsidRDefault="00983401" w:rsidP="00741DE4">
      <w:pPr>
        <w:pStyle w:val="a7"/>
        <w:spacing w:after="0" w:line="240" w:lineRule="auto"/>
        <w:ind w:left="0" w:right="-1" w:firstLine="709"/>
        <w:jc w:val="both"/>
        <w:rPr>
          <w:rFonts w:ascii="Times New Roman" w:hAnsi="Times New Roman" w:cs="Times New Roman"/>
          <w:sz w:val="26"/>
          <w:szCs w:val="26"/>
        </w:rPr>
      </w:pPr>
      <w:r w:rsidRPr="00BC2F64">
        <w:rPr>
          <w:rFonts w:ascii="Times New Roman" w:hAnsi="Times New Roman" w:cs="Times New Roman"/>
          <w:sz w:val="26"/>
          <w:szCs w:val="26"/>
        </w:rPr>
        <w:t>Расходную часть бюджета предлагается в целом увеличить на 26 042,5 тыс. руб., из них 10 400,0 тыс. руб. за счёт увеличения собственных доходов планируемых к поступлению в 2026 году, 15 642,5 тыс.</w:t>
      </w:r>
      <w:r w:rsidR="005D4BA4" w:rsidRPr="00BC2F64">
        <w:rPr>
          <w:rFonts w:ascii="Times New Roman" w:hAnsi="Times New Roman" w:cs="Times New Roman"/>
          <w:sz w:val="26"/>
          <w:szCs w:val="26"/>
        </w:rPr>
        <w:t xml:space="preserve"> </w:t>
      </w:r>
      <w:r w:rsidRPr="00BC2F64">
        <w:rPr>
          <w:rFonts w:ascii="Times New Roman" w:hAnsi="Times New Roman" w:cs="Times New Roman"/>
          <w:sz w:val="26"/>
          <w:szCs w:val="26"/>
        </w:rPr>
        <w:t>руб. - з</w:t>
      </w:r>
      <w:r w:rsidR="003A2D80" w:rsidRPr="00BC2F64">
        <w:rPr>
          <w:rFonts w:ascii="Times New Roman" w:hAnsi="Times New Roman" w:cs="Times New Roman"/>
          <w:sz w:val="26"/>
          <w:szCs w:val="26"/>
        </w:rPr>
        <w:t>а счёт остатков средств, образовавшихся на едином счёте бюджета по состоянию на 1 января 2026 года</w:t>
      </w:r>
      <w:r w:rsidRPr="00BC2F64">
        <w:rPr>
          <w:rFonts w:ascii="Times New Roman" w:hAnsi="Times New Roman" w:cs="Times New Roman"/>
          <w:sz w:val="26"/>
          <w:szCs w:val="26"/>
        </w:rPr>
        <w:t>.</w:t>
      </w:r>
    </w:p>
    <w:p w14:paraId="69E84E25" w14:textId="424AB685" w:rsidR="00AA6CFE" w:rsidRPr="00BC2F64" w:rsidRDefault="00AA6CFE" w:rsidP="00741DE4">
      <w:pPr>
        <w:pStyle w:val="a7"/>
        <w:spacing w:after="0" w:line="240" w:lineRule="auto"/>
        <w:ind w:left="0" w:right="-1" w:firstLine="709"/>
        <w:jc w:val="both"/>
        <w:rPr>
          <w:rFonts w:ascii="Times New Roman" w:hAnsi="Times New Roman" w:cs="Times New Roman"/>
          <w:sz w:val="26"/>
          <w:szCs w:val="26"/>
        </w:rPr>
      </w:pPr>
      <w:r w:rsidRPr="00BC2F64">
        <w:rPr>
          <w:rFonts w:ascii="Times New Roman" w:hAnsi="Times New Roman" w:cs="Times New Roman"/>
          <w:sz w:val="26"/>
          <w:szCs w:val="26"/>
        </w:rPr>
        <w:t xml:space="preserve">В результате предложенных изменений расходная часть в целом составит </w:t>
      </w:r>
      <w:r w:rsidR="00983401" w:rsidRPr="00BC2F64">
        <w:rPr>
          <w:rFonts w:ascii="Times New Roman" w:hAnsi="Times New Roman" w:cs="Times New Roman"/>
          <w:sz w:val="26"/>
          <w:szCs w:val="26"/>
        </w:rPr>
        <w:t>1 274 030,7</w:t>
      </w:r>
      <w:r w:rsidRPr="00BC2F64">
        <w:rPr>
          <w:rFonts w:ascii="Times New Roman" w:hAnsi="Times New Roman" w:cs="Times New Roman"/>
          <w:sz w:val="26"/>
          <w:szCs w:val="26"/>
        </w:rPr>
        <w:t xml:space="preserve"> тыс. рублей, из них </w:t>
      </w:r>
      <w:r w:rsidR="00983401" w:rsidRPr="00BC2F64">
        <w:rPr>
          <w:rFonts w:ascii="Times New Roman" w:hAnsi="Times New Roman" w:cs="Times New Roman"/>
          <w:sz w:val="26"/>
          <w:szCs w:val="26"/>
        </w:rPr>
        <w:t>1 129 79,5</w:t>
      </w:r>
      <w:r w:rsidRPr="00BC2F64">
        <w:rPr>
          <w:rFonts w:ascii="Times New Roman" w:hAnsi="Times New Roman" w:cs="Times New Roman"/>
          <w:sz w:val="26"/>
          <w:szCs w:val="26"/>
        </w:rPr>
        <w:t xml:space="preserve"> тыс. руб. (88,</w:t>
      </w:r>
      <w:r w:rsidR="00983401" w:rsidRPr="00BC2F64">
        <w:rPr>
          <w:rFonts w:ascii="Times New Roman" w:hAnsi="Times New Roman" w:cs="Times New Roman"/>
          <w:sz w:val="26"/>
          <w:szCs w:val="26"/>
        </w:rPr>
        <w:t>7</w:t>
      </w:r>
      <w:r w:rsidRPr="00BC2F64">
        <w:rPr>
          <w:rFonts w:ascii="Times New Roman" w:hAnsi="Times New Roman" w:cs="Times New Roman"/>
          <w:sz w:val="26"/>
          <w:szCs w:val="26"/>
        </w:rPr>
        <w:t xml:space="preserve">%) – расходы в рамках утверждённых 13 муниципальных программ: </w:t>
      </w:r>
    </w:p>
    <w:p w14:paraId="52BDDDAF" w14:textId="77777777" w:rsidR="00983401" w:rsidRPr="00983401" w:rsidRDefault="00983401" w:rsidP="00741DE4">
      <w:pPr>
        <w:pStyle w:val="a7"/>
        <w:spacing w:after="0" w:line="240" w:lineRule="auto"/>
        <w:ind w:left="0" w:right="-1" w:firstLine="709"/>
        <w:jc w:val="both"/>
        <w:rPr>
          <w:rFonts w:ascii="Times New Roman" w:hAnsi="Times New Roman" w:cs="Times New Roman"/>
          <w:sz w:val="28"/>
          <w:szCs w:val="28"/>
        </w:rPr>
      </w:pPr>
    </w:p>
    <w:tbl>
      <w:tblPr>
        <w:tblStyle w:val="af0"/>
        <w:tblW w:w="9487" w:type="dxa"/>
        <w:tblLook w:val="04A0" w:firstRow="1" w:lastRow="0" w:firstColumn="1" w:lastColumn="0" w:noHBand="0" w:noVBand="1"/>
      </w:tblPr>
      <w:tblGrid>
        <w:gridCol w:w="540"/>
        <w:gridCol w:w="4881"/>
        <w:gridCol w:w="1428"/>
        <w:gridCol w:w="1368"/>
        <w:gridCol w:w="1270"/>
      </w:tblGrid>
      <w:tr w:rsidR="001800FF" w:rsidRPr="001800FF" w14:paraId="6E07DFD5" w14:textId="77777777" w:rsidTr="00005C91">
        <w:trPr>
          <w:trHeight w:val="1020"/>
        </w:trPr>
        <w:tc>
          <w:tcPr>
            <w:tcW w:w="513" w:type="dxa"/>
            <w:hideMark/>
          </w:tcPr>
          <w:p w14:paraId="6ABADDFD" w14:textId="2A9905EB" w:rsidR="00005C91" w:rsidRPr="003E29D3" w:rsidRDefault="00005C91" w:rsidP="00005C91">
            <w:pPr>
              <w:ind w:right="-1"/>
              <w:jc w:val="both"/>
              <w:rPr>
                <w:rFonts w:ascii="Times New Roman" w:hAnsi="Times New Roman" w:cs="Times New Roman"/>
                <w:sz w:val="24"/>
                <w:szCs w:val="24"/>
              </w:rPr>
            </w:pPr>
            <w:r w:rsidRPr="003E29D3">
              <w:rPr>
                <w:rFonts w:ascii="Times New Roman" w:hAnsi="Times New Roman" w:cs="Times New Roman"/>
                <w:sz w:val="24"/>
                <w:szCs w:val="24"/>
              </w:rPr>
              <w:t> № п/п</w:t>
            </w:r>
          </w:p>
        </w:tc>
        <w:tc>
          <w:tcPr>
            <w:tcW w:w="5009" w:type="dxa"/>
            <w:hideMark/>
          </w:tcPr>
          <w:p w14:paraId="1DE31A04" w14:textId="0902497D" w:rsidR="00005C91" w:rsidRPr="003E29D3" w:rsidRDefault="00005C91" w:rsidP="00005C91">
            <w:pPr>
              <w:ind w:right="-1"/>
              <w:jc w:val="both"/>
              <w:rPr>
                <w:rFonts w:ascii="Times New Roman" w:hAnsi="Times New Roman" w:cs="Times New Roman"/>
                <w:sz w:val="24"/>
                <w:szCs w:val="24"/>
              </w:rPr>
            </w:pPr>
            <w:r w:rsidRPr="003E29D3">
              <w:rPr>
                <w:rFonts w:ascii="Times New Roman" w:hAnsi="Times New Roman" w:cs="Times New Roman"/>
                <w:sz w:val="24"/>
                <w:szCs w:val="24"/>
              </w:rPr>
              <w:t>Наименование муниципальной программы </w:t>
            </w:r>
          </w:p>
        </w:tc>
        <w:tc>
          <w:tcPr>
            <w:tcW w:w="1327" w:type="dxa"/>
            <w:hideMark/>
          </w:tcPr>
          <w:p w14:paraId="2C69BC88" w14:textId="1741E740" w:rsidR="00005C91" w:rsidRPr="003E29D3" w:rsidRDefault="00005C91" w:rsidP="00005C91">
            <w:pPr>
              <w:ind w:right="-1"/>
              <w:jc w:val="both"/>
              <w:rPr>
                <w:rFonts w:ascii="Times New Roman" w:hAnsi="Times New Roman" w:cs="Times New Roman"/>
                <w:sz w:val="24"/>
                <w:szCs w:val="24"/>
              </w:rPr>
            </w:pPr>
            <w:r w:rsidRPr="003E29D3">
              <w:rPr>
                <w:rFonts w:ascii="Times New Roman" w:hAnsi="Times New Roman" w:cs="Times New Roman"/>
                <w:sz w:val="24"/>
                <w:szCs w:val="24"/>
              </w:rPr>
              <w:t xml:space="preserve">Утверждено на </w:t>
            </w:r>
            <w:r w:rsidR="00A23E00" w:rsidRPr="003E29D3">
              <w:rPr>
                <w:rFonts w:ascii="Times New Roman" w:hAnsi="Times New Roman" w:cs="Times New Roman"/>
                <w:sz w:val="24"/>
                <w:szCs w:val="24"/>
              </w:rPr>
              <w:t>14</w:t>
            </w:r>
            <w:r w:rsidRPr="003E29D3">
              <w:rPr>
                <w:rFonts w:ascii="Times New Roman" w:hAnsi="Times New Roman" w:cs="Times New Roman"/>
                <w:sz w:val="24"/>
                <w:szCs w:val="24"/>
              </w:rPr>
              <w:t>.0</w:t>
            </w:r>
            <w:r w:rsidR="00A23E00" w:rsidRPr="003E29D3">
              <w:rPr>
                <w:rFonts w:ascii="Times New Roman" w:hAnsi="Times New Roman" w:cs="Times New Roman"/>
                <w:sz w:val="24"/>
                <w:szCs w:val="24"/>
              </w:rPr>
              <w:t>5</w:t>
            </w:r>
            <w:r w:rsidRPr="003E29D3">
              <w:rPr>
                <w:rFonts w:ascii="Times New Roman" w:hAnsi="Times New Roman" w:cs="Times New Roman"/>
                <w:sz w:val="24"/>
                <w:szCs w:val="24"/>
              </w:rPr>
              <w:t>.2026г, тыс. руб.</w:t>
            </w:r>
          </w:p>
        </w:tc>
        <w:tc>
          <w:tcPr>
            <w:tcW w:w="1368" w:type="dxa"/>
            <w:hideMark/>
          </w:tcPr>
          <w:p w14:paraId="6F728645" w14:textId="6C3A7A7E" w:rsidR="00005C91" w:rsidRPr="003E29D3" w:rsidRDefault="00005C91" w:rsidP="00005C91">
            <w:pPr>
              <w:ind w:right="-1"/>
              <w:jc w:val="both"/>
              <w:rPr>
                <w:rFonts w:ascii="Times New Roman" w:hAnsi="Times New Roman" w:cs="Times New Roman"/>
                <w:sz w:val="24"/>
                <w:szCs w:val="24"/>
              </w:rPr>
            </w:pPr>
            <w:r w:rsidRPr="003E29D3">
              <w:rPr>
                <w:rFonts w:ascii="Times New Roman" w:hAnsi="Times New Roman" w:cs="Times New Roman"/>
                <w:sz w:val="24"/>
                <w:szCs w:val="24"/>
              </w:rPr>
              <w:t>Сумма после изменения, тыс.</w:t>
            </w:r>
            <w:r w:rsidR="006919CA" w:rsidRPr="003E29D3">
              <w:rPr>
                <w:rFonts w:ascii="Times New Roman" w:hAnsi="Times New Roman" w:cs="Times New Roman"/>
                <w:sz w:val="24"/>
                <w:szCs w:val="24"/>
              </w:rPr>
              <w:t xml:space="preserve"> </w:t>
            </w:r>
            <w:r w:rsidRPr="003E29D3">
              <w:rPr>
                <w:rFonts w:ascii="Times New Roman" w:hAnsi="Times New Roman" w:cs="Times New Roman"/>
                <w:sz w:val="24"/>
                <w:szCs w:val="24"/>
              </w:rPr>
              <w:t>руб.</w:t>
            </w:r>
          </w:p>
        </w:tc>
        <w:tc>
          <w:tcPr>
            <w:tcW w:w="1270" w:type="dxa"/>
            <w:hideMark/>
          </w:tcPr>
          <w:p w14:paraId="1795EF3E" w14:textId="26030463" w:rsidR="00005C91" w:rsidRPr="003E29D3" w:rsidRDefault="00005C91" w:rsidP="00005C91">
            <w:pPr>
              <w:ind w:right="-1"/>
              <w:jc w:val="both"/>
              <w:rPr>
                <w:rFonts w:ascii="Times New Roman" w:hAnsi="Times New Roman" w:cs="Times New Roman"/>
                <w:sz w:val="24"/>
                <w:szCs w:val="24"/>
              </w:rPr>
            </w:pPr>
            <w:r w:rsidRPr="003E29D3">
              <w:rPr>
                <w:rFonts w:ascii="Times New Roman" w:hAnsi="Times New Roman" w:cs="Times New Roman"/>
                <w:sz w:val="24"/>
                <w:szCs w:val="24"/>
              </w:rPr>
              <w:t>Сумма, изменений, тыс. руб.</w:t>
            </w:r>
          </w:p>
        </w:tc>
      </w:tr>
      <w:tr w:rsidR="003E29D3" w:rsidRPr="001800FF" w14:paraId="38020D99" w14:textId="77777777" w:rsidTr="00514687">
        <w:trPr>
          <w:trHeight w:val="467"/>
        </w:trPr>
        <w:tc>
          <w:tcPr>
            <w:tcW w:w="513" w:type="dxa"/>
            <w:noWrap/>
            <w:hideMark/>
          </w:tcPr>
          <w:p w14:paraId="5833112E" w14:textId="77777777"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1</w:t>
            </w:r>
          </w:p>
        </w:tc>
        <w:tc>
          <w:tcPr>
            <w:tcW w:w="5009" w:type="dxa"/>
            <w:hideMark/>
          </w:tcPr>
          <w:p w14:paraId="3A26F165" w14:textId="1EEAB4A3"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 xml:space="preserve">Социальная поддержка отдельных категорий граждан </w:t>
            </w:r>
          </w:p>
        </w:tc>
        <w:tc>
          <w:tcPr>
            <w:tcW w:w="1327" w:type="dxa"/>
            <w:noWrap/>
            <w:hideMark/>
          </w:tcPr>
          <w:p w14:paraId="030787D0" w14:textId="60FE6CB4"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24 785,4</w:t>
            </w:r>
          </w:p>
        </w:tc>
        <w:tc>
          <w:tcPr>
            <w:tcW w:w="1368" w:type="dxa"/>
            <w:noWrap/>
          </w:tcPr>
          <w:p w14:paraId="52F1DB0D" w14:textId="42B6B661"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25 007,5 </w:t>
            </w:r>
          </w:p>
        </w:tc>
        <w:tc>
          <w:tcPr>
            <w:tcW w:w="1270" w:type="dxa"/>
            <w:noWrap/>
          </w:tcPr>
          <w:p w14:paraId="236D6D2D" w14:textId="149EACE8"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222,1 </w:t>
            </w:r>
          </w:p>
        </w:tc>
      </w:tr>
      <w:tr w:rsidR="003E29D3" w:rsidRPr="001800FF" w14:paraId="48B6B675" w14:textId="77777777" w:rsidTr="00514687">
        <w:trPr>
          <w:trHeight w:val="261"/>
        </w:trPr>
        <w:tc>
          <w:tcPr>
            <w:tcW w:w="513" w:type="dxa"/>
            <w:noWrap/>
            <w:hideMark/>
          </w:tcPr>
          <w:p w14:paraId="41D06D8A" w14:textId="77777777"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2</w:t>
            </w:r>
          </w:p>
        </w:tc>
        <w:tc>
          <w:tcPr>
            <w:tcW w:w="5009" w:type="dxa"/>
            <w:hideMark/>
          </w:tcPr>
          <w:p w14:paraId="7407217E" w14:textId="323A0AF0"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Использование и охрана земель</w:t>
            </w:r>
          </w:p>
        </w:tc>
        <w:tc>
          <w:tcPr>
            <w:tcW w:w="1327" w:type="dxa"/>
            <w:noWrap/>
            <w:hideMark/>
          </w:tcPr>
          <w:p w14:paraId="509CE139" w14:textId="776EAD49"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15 221,1</w:t>
            </w:r>
          </w:p>
        </w:tc>
        <w:tc>
          <w:tcPr>
            <w:tcW w:w="1368" w:type="dxa"/>
            <w:noWrap/>
          </w:tcPr>
          <w:p w14:paraId="2D792AB0" w14:textId="3166A25B"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15 221,1 </w:t>
            </w:r>
          </w:p>
        </w:tc>
        <w:tc>
          <w:tcPr>
            <w:tcW w:w="1270" w:type="dxa"/>
            <w:noWrap/>
          </w:tcPr>
          <w:p w14:paraId="1C6779C2" w14:textId="4D93DC2D"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0,0 </w:t>
            </w:r>
          </w:p>
        </w:tc>
      </w:tr>
      <w:tr w:rsidR="003E29D3" w:rsidRPr="001800FF" w14:paraId="757880CE" w14:textId="77777777" w:rsidTr="00514687">
        <w:trPr>
          <w:trHeight w:val="323"/>
        </w:trPr>
        <w:tc>
          <w:tcPr>
            <w:tcW w:w="513" w:type="dxa"/>
            <w:noWrap/>
            <w:hideMark/>
          </w:tcPr>
          <w:p w14:paraId="24827C13" w14:textId="77777777"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3</w:t>
            </w:r>
          </w:p>
        </w:tc>
        <w:tc>
          <w:tcPr>
            <w:tcW w:w="5009" w:type="dxa"/>
            <w:hideMark/>
          </w:tcPr>
          <w:p w14:paraId="3CDEA903" w14:textId="763D0DD2"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 xml:space="preserve">Обеспечение безопасности населения </w:t>
            </w:r>
          </w:p>
        </w:tc>
        <w:tc>
          <w:tcPr>
            <w:tcW w:w="1327" w:type="dxa"/>
            <w:noWrap/>
            <w:hideMark/>
          </w:tcPr>
          <w:p w14:paraId="4506B633" w14:textId="0FAF093B"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38 846,7</w:t>
            </w:r>
          </w:p>
        </w:tc>
        <w:tc>
          <w:tcPr>
            <w:tcW w:w="1368" w:type="dxa"/>
            <w:noWrap/>
          </w:tcPr>
          <w:p w14:paraId="2D88A1C3" w14:textId="1284DD3F"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39 341,3 </w:t>
            </w:r>
          </w:p>
        </w:tc>
        <w:tc>
          <w:tcPr>
            <w:tcW w:w="1270" w:type="dxa"/>
            <w:noWrap/>
          </w:tcPr>
          <w:p w14:paraId="6DB28A82" w14:textId="42DDF917"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494,6 </w:t>
            </w:r>
          </w:p>
        </w:tc>
      </w:tr>
      <w:tr w:rsidR="003E29D3" w:rsidRPr="001800FF" w14:paraId="3CBA2743" w14:textId="77777777" w:rsidTr="00514687">
        <w:trPr>
          <w:trHeight w:val="317"/>
        </w:trPr>
        <w:tc>
          <w:tcPr>
            <w:tcW w:w="513" w:type="dxa"/>
            <w:noWrap/>
            <w:hideMark/>
          </w:tcPr>
          <w:p w14:paraId="2AF2481D" w14:textId="77777777"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4</w:t>
            </w:r>
          </w:p>
        </w:tc>
        <w:tc>
          <w:tcPr>
            <w:tcW w:w="5009" w:type="dxa"/>
            <w:hideMark/>
          </w:tcPr>
          <w:p w14:paraId="2BC53BF4" w14:textId="2E019325"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 xml:space="preserve">Развитие жилищно-коммунального хозяйства </w:t>
            </w:r>
          </w:p>
        </w:tc>
        <w:tc>
          <w:tcPr>
            <w:tcW w:w="1327" w:type="dxa"/>
            <w:noWrap/>
            <w:hideMark/>
          </w:tcPr>
          <w:p w14:paraId="4899DB0E" w14:textId="68F04884"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239 013,2</w:t>
            </w:r>
          </w:p>
        </w:tc>
        <w:tc>
          <w:tcPr>
            <w:tcW w:w="1368" w:type="dxa"/>
            <w:noWrap/>
          </w:tcPr>
          <w:p w14:paraId="517572A4" w14:textId="04F7DABC"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249 708,0 </w:t>
            </w:r>
          </w:p>
        </w:tc>
        <w:tc>
          <w:tcPr>
            <w:tcW w:w="1270" w:type="dxa"/>
            <w:noWrap/>
          </w:tcPr>
          <w:p w14:paraId="21BBCD27" w14:textId="125EEDF8"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10 694,8 </w:t>
            </w:r>
          </w:p>
        </w:tc>
      </w:tr>
      <w:tr w:rsidR="003E29D3" w:rsidRPr="001800FF" w14:paraId="42EF53B8" w14:textId="77777777" w:rsidTr="00514687">
        <w:trPr>
          <w:trHeight w:val="567"/>
        </w:trPr>
        <w:tc>
          <w:tcPr>
            <w:tcW w:w="513" w:type="dxa"/>
            <w:noWrap/>
            <w:hideMark/>
          </w:tcPr>
          <w:p w14:paraId="4C8103DD" w14:textId="77777777"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5</w:t>
            </w:r>
          </w:p>
        </w:tc>
        <w:tc>
          <w:tcPr>
            <w:tcW w:w="5009" w:type="dxa"/>
            <w:hideMark/>
          </w:tcPr>
          <w:p w14:paraId="0C7E1CEA" w14:textId="1F73EFC1"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 xml:space="preserve">Социально-экономическое и территориальное развитие Ейского городского поселения Ейского района </w:t>
            </w:r>
          </w:p>
        </w:tc>
        <w:tc>
          <w:tcPr>
            <w:tcW w:w="1327" w:type="dxa"/>
            <w:noWrap/>
            <w:hideMark/>
          </w:tcPr>
          <w:p w14:paraId="5D27F880" w14:textId="541D4FFB"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254 422,1</w:t>
            </w:r>
          </w:p>
        </w:tc>
        <w:tc>
          <w:tcPr>
            <w:tcW w:w="1368" w:type="dxa"/>
            <w:noWrap/>
          </w:tcPr>
          <w:p w14:paraId="617528E1" w14:textId="364D1F32"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254 422,1 </w:t>
            </w:r>
          </w:p>
        </w:tc>
        <w:tc>
          <w:tcPr>
            <w:tcW w:w="1270" w:type="dxa"/>
            <w:noWrap/>
          </w:tcPr>
          <w:p w14:paraId="66AE2C88" w14:textId="2A0E05BE"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0,0 </w:t>
            </w:r>
          </w:p>
        </w:tc>
      </w:tr>
      <w:tr w:rsidR="003E29D3" w:rsidRPr="001800FF" w14:paraId="2FE7284C" w14:textId="77777777" w:rsidTr="00514687">
        <w:trPr>
          <w:trHeight w:val="457"/>
        </w:trPr>
        <w:tc>
          <w:tcPr>
            <w:tcW w:w="513" w:type="dxa"/>
            <w:noWrap/>
            <w:hideMark/>
          </w:tcPr>
          <w:p w14:paraId="726B8C69" w14:textId="77777777"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6</w:t>
            </w:r>
          </w:p>
        </w:tc>
        <w:tc>
          <w:tcPr>
            <w:tcW w:w="5009" w:type="dxa"/>
            <w:hideMark/>
          </w:tcPr>
          <w:p w14:paraId="22F69ECB" w14:textId="4649837F"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 xml:space="preserve">Повышение эффективности управления муниципальной собственностью </w:t>
            </w:r>
          </w:p>
        </w:tc>
        <w:tc>
          <w:tcPr>
            <w:tcW w:w="1327" w:type="dxa"/>
            <w:noWrap/>
            <w:hideMark/>
          </w:tcPr>
          <w:p w14:paraId="6A3694F4" w14:textId="19ECF3A6"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16 047,5</w:t>
            </w:r>
          </w:p>
        </w:tc>
        <w:tc>
          <w:tcPr>
            <w:tcW w:w="1368" w:type="dxa"/>
            <w:noWrap/>
          </w:tcPr>
          <w:p w14:paraId="4AFD5238" w14:textId="34912CA6"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16 047,5 </w:t>
            </w:r>
          </w:p>
        </w:tc>
        <w:tc>
          <w:tcPr>
            <w:tcW w:w="1270" w:type="dxa"/>
            <w:noWrap/>
          </w:tcPr>
          <w:p w14:paraId="734818AA" w14:textId="573C8DBC"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0,0 </w:t>
            </w:r>
          </w:p>
        </w:tc>
      </w:tr>
      <w:tr w:rsidR="003E29D3" w:rsidRPr="001800FF" w14:paraId="3A247B28" w14:textId="77777777" w:rsidTr="00514687">
        <w:trPr>
          <w:trHeight w:val="298"/>
        </w:trPr>
        <w:tc>
          <w:tcPr>
            <w:tcW w:w="513" w:type="dxa"/>
            <w:noWrap/>
            <w:hideMark/>
          </w:tcPr>
          <w:p w14:paraId="5201ACDF" w14:textId="77777777"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7</w:t>
            </w:r>
          </w:p>
        </w:tc>
        <w:tc>
          <w:tcPr>
            <w:tcW w:w="5009" w:type="dxa"/>
            <w:hideMark/>
          </w:tcPr>
          <w:p w14:paraId="2551C8DF" w14:textId="1A171B5D"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Развитие гражданского общества</w:t>
            </w:r>
          </w:p>
        </w:tc>
        <w:tc>
          <w:tcPr>
            <w:tcW w:w="1327" w:type="dxa"/>
            <w:noWrap/>
            <w:hideMark/>
          </w:tcPr>
          <w:p w14:paraId="4D93CF07" w14:textId="221DC774"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6 526,9</w:t>
            </w:r>
          </w:p>
        </w:tc>
        <w:tc>
          <w:tcPr>
            <w:tcW w:w="1368" w:type="dxa"/>
            <w:noWrap/>
          </w:tcPr>
          <w:p w14:paraId="3A7A2C57" w14:textId="7821951F"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6 526,9 </w:t>
            </w:r>
          </w:p>
        </w:tc>
        <w:tc>
          <w:tcPr>
            <w:tcW w:w="1270" w:type="dxa"/>
            <w:noWrap/>
          </w:tcPr>
          <w:p w14:paraId="7C03D58D" w14:textId="568A1ECE"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0,0 </w:t>
            </w:r>
          </w:p>
        </w:tc>
      </w:tr>
      <w:tr w:rsidR="003E29D3" w:rsidRPr="001800FF" w14:paraId="0FED0BB9" w14:textId="77777777" w:rsidTr="00514687">
        <w:trPr>
          <w:trHeight w:val="303"/>
        </w:trPr>
        <w:tc>
          <w:tcPr>
            <w:tcW w:w="513" w:type="dxa"/>
            <w:noWrap/>
            <w:hideMark/>
          </w:tcPr>
          <w:p w14:paraId="24958DF7" w14:textId="77777777"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8</w:t>
            </w:r>
          </w:p>
        </w:tc>
        <w:tc>
          <w:tcPr>
            <w:tcW w:w="5009" w:type="dxa"/>
            <w:hideMark/>
          </w:tcPr>
          <w:p w14:paraId="18740DCE" w14:textId="4403ED1B"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 xml:space="preserve">Доступная среда </w:t>
            </w:r>
          </w:p>
        </w:tc>
        <w:tc>
          <w:tcPr>
            <w:tcW w:w="1327" w:type="dxa"/>
            <w:noWrap/>
            <w:hideMark/>
          </w:tcPr>
          <w:p w14:paraId="37425FD8" w14:textId="2BC9D012"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2 713,7</w:t>
            </w:r>
          </w:p>
        </w:tc>
        <w:tc>
          <w:tcPr>
            <w:tcW w:w="1368" w:type="dxa"/>
            <w:noWrap/>
          </w:tcPr>
          <w:p w14:paraId="0863AA4E" w14:textId="45DBAE68"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2 713,7 </w:t>
            </w:r>
          </w:p>
        </w:tc>
        <w:tc>
          <w:tcPr>
            <w:tcW w:w="1270" w:type="dxa"/>
            <w:noWrap/>
          </w:tcPr>
          <w:p w14:paraId="728914BA" w14:textId="05B40FA8"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0,0 </w:t>
            </w:r>
          </w:p>
        </w:tc>
      </w:tr>
      <w:tr w:rsidR="003E29D3" w:rsidRPr="001800FF" w14:paraId="00B1FAD1" w14:textId="77777777" w:rsidTr="00514687">
        <w:trPr>
          <w:trHeight w:val="303"/>
        </w:trPr>
        <w:tc>
          <w:tcPr>
            <w:tcW w:w="513" w:type="dxa"/>
            <w:noWrap/>
            <w:hideMark/>
          </w:tcPr>
          <w:p w14:paraId="13E77E45" w14:textId="77777777"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9</w:t>
            </w:r>
          </w:p>
        </w:tc>
        <w:tc>
          <w:tcPr>
            <w:tcW w:w="5009" w:type="dxa"/>
            <w:hideMark/>
          </w:tcPr>
          <w:p w14:paraId="32E3CA2D" w14:textId="73FD2E0F"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 xml:space="preserve">Развитие культуры и молодежной политики </w:t>
            </w:r>
          </w:p>
        </w:tc>
        <w:tc>
          <w:tcPr>
            <w:tcW w:w="1327" w:type="dxa"/>
            <w:noWrap/>
            <w:hideMark/>
          </w:tcPr>
          <w:p w14:paraId="67CFE129" w14:textId="4BDBA5F3"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204 125,5</w:t>
            </w:r>
          </w:p>
        </w:tc>
        <w:tc>
          <w:tcPr>
            <w:tcW w:w="1368" w:type="dxa"/>
            <w:noWrap/>
          </w:tcPr>
          <w:p w14:paraId="2CFDC04E" w14:textId="3136982B"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207 040,0 </w:t>
            </w:r>
          </w:p>
        </w:tc>
        <w:tc>
          <w:tcPr>
            <w:tcW w:w="1270" w:type="dxa"/>
            <w:noWrap/>
          </w:tcPr>
          <w:p w14:paraId="1DC74515" w14:textId="25A91673"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2 914,5 </w:t>
            </w:r>
          </w:p>
        </w:tc>
      </w:tr>
      <w:tr w:rsidR="003E29D3" w:rsidRPr="001800FF" w14:paraId="1F220639" w14:textId="77777777" w:rsidTr="00514687">
        <w:trPr>
          <w:trHeight w:val="560"/>
        </w:trPr>
        <w:tc>
          <w:tcPr>
            <w:tcW w:w="513" w:type="dxa"/>
            <w:noWrap/>
            <w:hideMark/>
          </w:tcPr>
          <w:p w14:paraId="46EFE2A4" w14:textId="77777777"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10</w:t>
            </w:r>
          </w:p>
        </w:tc>
        <w:tc>
          <w:tcPr>
            <w:tcW w:w="5009" w:type="dxa"/>
            <w:hideMark/>
          </w:tcPr>
          <w:p w14:paraId="7BD688B0" w14:textId="135278E9"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 xml:space="preserve">Развитие санаторно-курортного и туристического комплекса </w:t>
            </w:r>
          </w:p>
        </w:tc>
        <w:tc>
          <w:tcPr>
            <w:tcW w:w="1327" w:type="dxa"/>
            <w:noWrap/>
            <w:hideMark/>
          </w:tcPr>
          <w:p w14:paraId="7046CECE" w14:textId="1E072093"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3 600,0</w:t>
            </w:r>
          </w:p>
        </w:tc>
        <w:tc>
          <w:tcPr>
            <w:tcW w:w="1368" w:type="dxa"/>
            <w:noWrap/>
          </w:tcPr>
          <w:p w14:paraId="6778B33D" w14:textId="3B3F1C72"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3 600,0 </w:t>
            </w:r>
          </w:p>
        </w:tc>
        <w:tc>
          <w:tcPr>
            <w:tcW w:w="1270" w:type="dxa"/>
            <w:noWrap/>
          </w:tcPr>
          <w:p w14:paraId="1C81157C" w14:textId="6433DA9B"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0,0 </w:t>
            </w:r>
          </w:p>
        </w:tc>
      </w:tr>
      <w:tr w:rsidR="003E29D3" w:rsidRPr="001800FF" w14:paraId="0289317E" w14:textId="77777777" w:rsidTr="00514687">
        <w:trPr>
          <w:trHeight w:val="685"/>
        </w:trPr>
        <w:tc>
          <w:tcPr>
            <w:tcW w:w="513" w:type="dxa"/>
            <w:noWrap/>
            <w:hideMark/>
          </w:tcPr>
          <w:p w14:paraId="775579D1" w14:textId="77777777"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11</w:t>
            </w:r>
          </w:p>
        </w:tc>
        <w:tc>
          <w:tcPr>
            <w:tcW w:w="5009" w:type="dxa"/>
            <w:hideMark/>
          </w:tcPr>
          <w:p w14:paraId="252F4136" w14:textId="785095CE"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 xml:space="preserve">Развитие транспорта, содержание улично-дорожной сети и обеспечение безопасности дорожного движения </w:t>
            </w:r>
          </w:p>
        </w:tc>
        <w:tc>
          <w:tcPr>
            <w:tcW w:w="1327" w:type="dxa"/>
            <w:noWrap/>
            <w:hideMark/>
          </w:tcPr>
          <w:p w14:paraId="20E578E1" w14:textId="57355DAA"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274 389,9</w:t>
            </w:r>
          </w:p>
        </w:tc>
        <w:tc>
          <w:tcPr>
            <w:tcW w:w="1368" w:type="dxa"/>
            <w:noWrap/>
          </w:tcPr>
          <w:p w14:paraId="1E5B156D" w14:textId="6FC4CF55"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285 276,4 </w:t>
            </w:r>
          </w:p>
        </w:tc>
        <w:tc>
          <w:tcPr>
            <w:tcW w:w="1270" w:type="dxa"/>
            <w:noWrap/>
          </w:tcPr>
          <w:p w14:paraId="2751A73A" w14:textId="42AEFFF3"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10 886,5 </w:t>
            </w:r>
          </w:p>
        </w:tc>
      </w:tr>
      <w:tr w:rsidR="003E29D3" w:rsidRPr="001800FF" w14:paraId="2BCF814A" w14:textId="77777777" w:rsidTr="00514687">
        <w:trPr>
          <w:trHeight w:val="288"/>
        </w:trPr>
        <w:tc>
          <w:tcPr>
            <w:tcW w:w="513" w:type="dxa"/>
            <w:noWrap/>
            <w:hideMark/>
          </w:tcPr>
          <w:p w14:paraId="643C64F2" w14:textId="77777777"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lastRenderedPageBreak/>
              <w:t>12</w:t>
            </w:r>
          </w:p>
        </w:tc>
        <w:tc>
          <w:tcPr>
            <w:tcW w:w="5009" w:type="dxa"/>
            <w:hideMark/>
          </w:tcPr>
          <w:p w14:paraId="7BF97E44" w14:textId="1EBFE18D"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 xml:space="preserve">Формирование современной городской среды </w:t>
            </w:r>
          </w:p>
        </w:tc>
        <w:tc>
          <w:tcPr>
            <w:tcW w:w="1327" w:type="dxa"/>
            <w:noWrap/>
            <w:hideMark/>
          </w:tcPr>
          <w:p w14:paraId="2D6DEC31" w14:textId="6B8ED8A1"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24 882,0</w:t>
            </w:r>
          </w:p>
        </w:tc>
        <w:tc>
          <w:tcPr>
            <w:tcW w:w="1368" w:type="dxa"/>
            <w:noWrap/>
          </w:tcPr>
          <w:p w14:paraId="6D0AE672" w14:textId="18511740"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24 882,0 </w:t>
            </w:r>
          </w:p>
        </w:tc>
        <w:tc>
          <w:tcPr>
            <w:tcW w:w="1270" w:type="dxa"/>
            <w:noWrap/>
          </w:tcPr>
          <w:p w14:paraId="56378AAA" w14:textId="5FC123CB"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0,0 </w:t>
            </w:r>
          </w:p>
        </w:tc>
      </w:tr>
      <w:tr w:rsidR="003E29D3" w:rsidRPr="001800FF" w14:paraId="07C3EC49" w14:textId="77777777" w:rsidTr="00514687">
        <w:trPr>
          <w:trHeight w:val="688"/>
        </w:trPr>
        <w:tc>
          <w:tcPr>
            <w:tcW w:w="513" w:type="dxa"/>
            <w:noWrap/>
            <w:hideMark/>
          </w:tcPr>
          <w:p w14:paraId="529FAC14" w14:textId="77777777"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13</w:t>
            </w:r>
          </w:p>
        </w:tc>
        <w:tc>
          <w:tcPr>
            <w:tcW w:w="5009" w:type="dxa"/>
            <w:hideMark/>
          </w:tcPr>
          <w:p w14:paraId="52995DF2" w14:textId="297A6885"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 xml:space="preserve">Гармонизация межэтнических и межкультурных отношений в Ейском городском поселении Ейского района </w:t>
            </w:r>
          </w:p>
        </w:tc>
        <w:tc>
          <w:tcPr>
            <w:tcW w:w="1327" w:type="dxa"/>
            <w:noWrap/>
            <w:hideMark/>
          </w:tcPr>
          <w:p w14:paraId="60B5EF38" w14:textId="08406FDE"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10,0</w:t>
            </w:r>
          </w:p>
        </w:tc>
        <w:tc>
          <w:tcPr>
            <w:tcW w:w="1368" w:type="dxa"/>
            <w:noWrap/>
          </w:tcPr>
          <w:p w14:paraId="3EA71D2C" w14:textId="4A32C58A"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10,0 </w:t>
            </w:r>
          </w:p>
        </w:tc>
        <w:tc>
          <w:tcPr>
            <w:tcW w:w="1270" w:type="dxa"/>
            <w:noWrap/>
          </w:tcPr>
          <w:p w14:paraId="2C16F50E" w14:textId="2BB477BB"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0,0 </w:t>
            </w:r>
          </w:p>
        </w:tc>
      </w:tr>
      <w:tr w:rsidR="003E29D3" w:rsidRPr="001800FF" w14:paraId="6E73D711" w14:textId="77777777" w:rsidTr="00514687">
        <w:trPr>
          <w:trHeight w:val="276"/>
        </w:trPr>
        <w:tc>
          <w:tcPr>
            <w:tcW w:w="513" w:type="dxa"/>
            <w:noWrap/>
            <w:hideMark/>
          </w:tcPr>
          <w:p w14:paraId="024C69F7" w14:textId="77777777"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 </w:t>
            </w:r>
          </w:p>
        </w:tc>
        <w:tc>
          <w:tcPr>
            <w:tcW w:w="5009" w:type="dxa"/>
            <w:hideMark/>
          </w:tcPr>
          <w:p w14:paraId="4889DA1C" w14:textId="08FAA864"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ИТОГО по программным мероприятиям</w:t>
            </w:r>
          </w:p>
        </w:tc>
        <w:tc>
          <w:tcPr>
            <w:tcW w:w="1327" w:type="dxa"/>
            <w:noWrap/>
            <w:hideMark/>
          </w:tcPr>
          <w:p w14:paraId="6B81328C" w14:textId="28CBD712"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1 104 584,0</w:t>
            </w:r>
          </w:p>
        </w:tc>
        <w:tc>
          <w:tcPr>
            <w:tcW w:w="1368" w:type="dxa"/>
            <w:noWrap/>
          </w:tcPr>
          <w:p w14:paraId="567D158D" w14:textId="5C4B9666"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1 129 796,5 </w:t>
            </w:r>
          </w:p>
        </w:tc>
        <w:tc>
          <w:tcPr>
            <w:tcW w:w="1270" w:type="dxa"/>
            <w:noWrap/>
          </w:tcPr>
          <w:p w14:paraId="17B0A342" w14:textId="51C674A3"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25 212,5 </w:t>
            </w:r>
          </w:p>
        </w:tc>
      </w:tr>
      <w:tr w:rsidR="003E29D3" w:rsidRPr="001800FF" w14:paraId="1363EAE9" w14:textId="77777777" w:rsidTr="00514687">
        <w:trPr>
          <w:trHeight w:val="255"/>
        </w:trPr>
        <w:tc>
          <w:tcPr>
            <w:tcW w:w="513" w:type="dxa"/>
            <w:noWrap/>
            <w:hideMark/>
          </w:tcPr>
          <w:p w14:paraId="6D0E9AF0" w14:textId="77777777"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 </w:t>
            </w:r>
          </w:p>
        </w:tc>
        <w:tc>
          <w:tcPr>
            <w:tcW w:w="5009" w:type="dxa"/>
            <w:hideMark/>
          </w:tcPr>
          <w:p w14:paraId="645ADB74" w14:textId="77777777"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Непрограммные расходы</w:t>
            </w:r>
          </w:p>
        </w:tc>
        <w:tc>
          <w:tcPr>
            <w:tcW w:w="1327" w:type="dxa"/>
            <w:noWrap/>
            <w:hideMark/>
          </w:tcPr>
          <w:p w14:paraId="0CA1CB22" w14:textId="28DAD941"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143 404,2</w:t>
            </w:r>
          </w:p>
        </w:tc>
        <w:tc>
          <w:tcPr>
            <w:tcW w:w="1368" w:type="dxa"/>
            <w:noWrap/>
          </w:tcPr>
          <w:p w14:paraId="35FA9099" w14:textId="4595BE61"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144 234,2 </w:t>
            </w:r>
          </w:p>
        </w:tc>
        <w:tc>
          <w:tcPr>
            <w:tcW w:w="1270" w:type="dxa"/>
            <w:noWrap/>
          </w:tcPr>
          <w:p w14:paraId="688A0EBA" w14:textId="73E0D4B7"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830,0 </w:t>
            </w:r>
          </w:p>
        </w:tc>
      </w:tr>
      <w:tr w:rsidR="003E29D3" w:rsidRPr="001800FF" w14:paraId="09641230" w14:textId="77777777" w:rsidTr="00514687">
        <w:trPr>
          <w:trHeight w:val="255"/>
        </w:trPr>
        <w:tc>
          <w:tcPr>
            <w:tcW w:w="513" w:type="dxa"/>
            <w:noWrap/>
            <w:hideMark/>
          </w:tcPr>
          <w:p w14:paraId="7B37B15A" w14:textId="77777777"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 </w:t>
            </w:r>
          </w:p>
        </w:tc>
        <w:tc>
          <w:tcPr>
            <w:tcW w:w="5009" w:type="dxa"/>
            <w:hideMark/>
          </w:tcPr>
          <w:p w14:paraId="229BB931" w14:textId="77777777" w:rsidR="003E29D3" w:rsidRPr="003E29D3" w:rsidRDefault="003E29D3" w:rsidP="003E29D3">
            <w:pPr>
              <w:ind w:right="-1"/>
              <w:jc w:val="both"/>
              <w:rPr>
                <w:rFonts w:ascii="Times New Roman" w:hAnsi="Times New Roman" w:cs="Times New Roman"/>
                <w:sz w:val="24"/>
                <w:szCs w:val="24"/>
              </w:rPr>
            </w:pPr>
            <w:r w:rsidRPr="003E29D3">
              <w:rPr>
                <w:rFonts w:ascii="Times New Roman" w:hAnsi="Times New Roman" w:cs="Times New Roman"/>
                <w:sz w:val="24"/>
                <w:szCs w:val="24"/>
              </w:rPr>
              <w:t>ИТОГО расходов:</w:t>
            </w:r>
          </w:p>
        </w:tc>
        <w:tc>
          <w:tcPr>
            <w:tcW w:w="1327" w:type="dxa"/>
            <w:noWrap/>
            <w:hideMark/>
          </w:tcPr>
          <w:p w14:paraId="4B1C4B11" w14:textId="57ACE7FF"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1 247 988,2</w:t>
            </w:r>
          </w:p>
        </w:tc>
        <w:tc>
          <w:tcPr>
            <w:tcW w:w="1368" w:type="dxa"/>
            <w:noWrap/>
          </w:tcPr>
          <w:p w14:paraId="1778A2D8" w14:textId="1A5958CF"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1 274 030,7 </w:t>
            </w:r>
          </w:p>
        </w:tc>
        <w:tc>
          <w:tcPr>
            <w:tcW w:w="1270" w:type="dxa"/>
            <w:noWrap/>
          </w:tcPr>
          <w:p w14:paraId="0A0BFFE1" w14:textId="494522AE" w:rsidR="003E29D3" w:rsidRPr="003E29D3" w:rsidRDefault="003E29D3" w:rsidP="003E29D3">
            <w:pPr>
              <w:ind w:right="-1"/>
              <w:jc w:val="center"/>
              <w:rPr>
                <w:rFonts w:ascii="Times New Roman" w:hAnsi="Times New Roman" w:cs="Times New Roman"/>
                <w:sz w:val="24"/>
                <w:szCs w:val="24"/>
              </w:rPr>
            </w:pPr>
            <w:r w:rsidRPr="003E29D3">
              <w:rPr>
                <w:rFonts w:ascii="Times New Roman" w:hAnsi="Times New Roman" w:cs="Times New Roman"/>
                <w:sz w:val="24"/>
                <w:szCs w:val="24"/>
              </w:rPr>
              <w:t xml:space="preserve">26 042,5 </w:t>
            </w:r>
          </w:p>
        </w:tc>
      </w:tr>
    </w:tbl>
    <w:p w14:paraId="6B301FA6" w14:textId="77777777" w:rsidR="00005C91" w:rsidRPr="001800FF" w:rsidRDefault="00005C91" w:rsidP="00005C91">
      <w:pPr>
        <w:spacing w:after="0" w:line="240" w:lineRule="auto"/>
        <w:ind w:right="-1"/>
        <w:jc w:val="both"/>
        <w:rPr>
          <w:rFonts w:ascii="Times New Roman" w:hAnsi="Times New Roman" w:cs="Times New Roman"/>
          <w:color w:val="EE0000"/>
        </w:rPr>
      </w:pPr>
    </w:p>
    <w:p w14:paraId="7D0242C5" w14:textId="793E7A34" w:rsidR="005D4BA4" w:rsidRPr="00BC2F64" w:rsidRDefault="005D4BA4" w:rsidP="00E04E6E">
      <w:pPr>
        <w:pStyle w:val="a7"/>
        <w:numPr>
          <w:ilvl w:val="0"/>
          <w:numId w:val="4"/>
        </w:numPr>
        <w:spacing w:after="0" w:line="240" w:lineRule="auto"/>
        <w:ind w:left="142" w:right="-1" w:firstLine="567"/>
        <w:jc w:val="both"/>
        <w:rPr>
          <w:rFonts w:ascii="Times New Roman" w:hAnsi="Times New Roman" w:cs="Times New Roman"/>
          <w:sz w:val="26"/>
          <w:szCs w:val="26"/>
        </w:rPr>
      </w:pPr>
      <w:r w:rsidRPr="00BC2F64">
        <w:rPr>
          <w:rFonts w:ascii="Times New Roman" w:hAnsi="Times New Roman" w:cs="Times New Roman"/>
          <w:sz w:val="26"/>
          <w:szCs w:val="26"/>
        </w:rPr>
        <w:t xml:space="preserve">Финансовое обеспечение муниципальной программы Ейского городского поселения Ейского района </w:t>
      </w:r>
      <w:r w:rsidRPr="00BC2F64">
        <w:rPr>
          <w:rFonts w:ascii="Times New Roman" w:hAnsi="Times New Roman" w:cs="Times New Roman"/>
          <w:b/>
          <w:bCs/>
          <w:sz w:val="26"/>
          <w:szCs w:val="26"/>
        </w:rPr>
        <w:t>«</w:t>
      </w:r>
      <w:r w:rsidR="00D10D70" w:rsidRPr="00BC2F64">
        <w:rPr>
          <w:rFonts w:ascii="Times New Roman" w:hAnsi="Times New Roman" w:cs="Times New Roman"/>
          <w:b/>
          <w:bCs/>
          <w:sz w:val="26"/>
          <w:szCs w:val="26"/>
        </w:rPr>
        <w:t>Социальная поддержка отдельных категорий граждан на 2026-2031 годы»</w:t>
      </w:r>
      <w:r w:rsidR="00D10D70" w:rsidRPr="00BC2F64">
        <w:rPr>
          <w:rFonts w:ascii="Times New Roman" w:hAnsi="Times New Roman" w:cs="Times New Roman"/>
          <w:sz w:val="26"/>
          <w:szCs w:val="26"/>
        </w:rPr>
        <w:t xml:space="preserve"> по направлению расходов «Реализация мероприятий по обеспечению жильем молодых семей» </w:t>
      </w:r>
      <w:r w:rsidRPr="00BC2F64">
        <w:rPr>
          <w:rFonts w:ascii="Times New Roman" w:hAnsi="Times New Roman" w:cs="Times New Roman"/>
          <w:sz w:val="26"/>
          <w:szCs w:val="26"/>
        </w:rPr>
        <w:t xml:space="preserve">предлагается увеличить </w:t>
      </w:r>
      <w:r w:rsidR="00EA687D" w:rsidRPr="00BC2F64">
        <w:rPr>
          <w:rFonts w:ascii="Times New Roman" w:hAnsi="Times New Roman" w:cs="Times New Roman"/>
          <w:sz w:val="26"/>
          <w:szCs w:val="26"/>
        </w:rPr>
        <w:t xml:space="preserve">на 222,1 тыс. руб.  – софинансирование местного бюджета на предоставление социальной выплаты молодой семье на приобретение жилья. В 2026 году запланировано предоставление субсидий 8-ми молодым семьям. Одна из семей исключена из претендентов на получение социальной выплаты в связи с </w:t>
      </w:r>
      <w:proofErr w:type="gramStart"/>
      <w:r w:rsidR="00EA687D" w:rsidRPr="00BC2F64">
        <w:rPr>
          <w:rFonts w:ascii="Times New Roman" w:hAnsi="Times New Roman" w:cs="Times New Roman"/>
          <w:sz w:val="26"/>
          <w:szCs w:val="26"/>
        </w:rPr>
        <w:t>не предоставлением</w:t>
      </w:r>
      <w:proofErr w:type="gramEnd"/>
      <w:r w:rsidR="00EA687D" w:rsidRPr="00BC2F64">
        <w:rPr>
          <w:rFonts w:ascii="Times New Roman" w:hAnsi="Times New Roman" w:cs="Times New Roman"/>
          <w:sz w:val="26"/>
          <w:szCs w:val="26"/>
        </w:rPr>
        <w:t xml:space="preserve"> всех необходимых документов. Взамен исключённой семьи предлагается предоставить в 2026 году выплаты семье из утверждённого списка участников в соответствии с очерёдностью. Т.к. следующая семья состоит из трёх участников, сумма выплат больше. Дополнительное софинансирование из местного бюджета составляет 222,1 </w:t>
      </w:r>
      <w:proofErr w:type="spellStart"/>
      <w:r w:rsidR="00EA687D" w:rsidRPr="00BC2F64">
        <w:rPr>
          <w:rFonts w:ascii="Times New Roman" w:hAnsi="Times New Roman" w:cs="Times New Roman"/>
          <w:sz w:val="26"/>
          <w:szCs w:val="26"/>
        </w:rPr>
        <w:t>тыс.руб</w:t>
      </w:r>
      <w:proofErr w:type="spellEnd"/>
      <w:r w:rsidR="00EA687D" w:rsidRPr="00BC2F64">
        <w:rPr>
          <w:rFonts w:ascii="Times New Roman" w:hAnsi="Times New Roman" w:cs="Times New Roman"/>
          <w:sz w:val="26"/>
          <w:szCs w:val="26"/>
        </w:rPr>
        <w:t xml:space="preserve">. </w:t>
      </w:r>
    </w:p>
    <w:p w14:paraId="03EB0577" w14:textId="767381A1" w:rsidR="007B166F" w:rsidRPr="00BC2F64" w:rsidRDefault="007B166F" w:rsidP="007B166F">
      <w:pPr>
        <w:pStyle w:val="a7"/>
        <w:numPr>
          <w:ilvl w:val="0"/>
          <w:numId w:val="4"/>
        </w:numPr>
        <w:spacing w:after="0" w:line="240" w:lineRule="auto"/>
        <w:ind w:left="0" w:right="-1" w:firstLine="851"/>
        <w:jc w:val="both"/>
        <w:rPr>
          <w:rFonts w:ascii="Times New Roman" w:hAnsi="Times New Roman" w:cs="Times New Roman"/>
          <w:color w:val="EE0000"/>
          <w:sz w:val="26"/>
          <w:szCs w:val="26"/>
        </w:rPr>
      </w:pPr>
      <w:r w:rsidRPr="00BC2F64">
        <w:rPr>
          <w:rFonts w:ascii="Times New Roman" w:hAnsi="Times New Roman" w:cs="Times New Roman"/>
          <w:sz w:val="26"/>
          <w:szCs w:val="26"/>
        </w:rPr>
        <w:t>Ф</w:t>
      </w:r>
      <w:r w:rsidR="00BF3AE2" w:rsidRPr="00BC2F64">
        <w:rPr>
          <w:rFonts w:ascii="Times New Roman" w:hAnsi="Times New Roman" w:cs="Times New Roman"/>
          <w:sz w:val="26"/>
          <w:szCs w:val="26"/>
        </w:rPr>
        <w:t xml:space="preserve">инансирование </w:t>
      </w:r>
      <w:r w:rsidR="00BF3AE2" w:rsidRPr="00BC2F64">
        <w:rPr>
          <w:rFonts w:ascii="Times New Roman" w:hAnsi="Times New Roman" w:cs="Times New Roman"/>
          <w:b/>
          <w:bCs/>
          <w:sz w:val="26"/>
          <w:szCs w:val="26"/>
        </w:rPr>
        <w:t>муниципальной программы «</w:t>
      </w:r>
      <w:r w:rsidR="00E04E6E" w:rsidRPr="00BC2F64">
        <w:rPr>
          <w:rFonts w:ascii="Times New Roman" w:hAnsi="Times New Roman" w:cs="Times New Roman"/>
          <w:b/>
          <w:bCs/>
          <w:sz w:val="26"/>
          <w:szCs w:val="26"/>
        </w:rPr>
        <w:t>Развитие жилищно-коммунального</w:t>
      </w:r>
      <w:r w:rsidR="00BF3AE2" w:rsidRPr="00BC2F64">
        <w:rPr>
          <w:rFonts w:ascii="Times New Roman" w:hAnsi="Times New Roman" w:cs="Times New Roman"/>
          <w:sz w:val="26"/>
          <w:szCs w:val="26"/>
        </w:rPr>
        <w:t xml:space="preserve">» предлагается увеличить </w:t>
      </w:r>
      <w:r w:rsidR="00E04E6E" w:rsidRPr="00BC2F64">
        <w:rPr>
          <w:rFonts w:ascii="Times New Roman" w:hAnsi="Times New Roman" w:cs="Times New Roman"/>
          <w:sz w:val="26"/>
          <w:szCs w:val="26"/>
        </w:rPr>
        <w:t xml:space="preserve">на </w:t>
      </w:r>
      <w:r w:rsidRPr="00BC2F64">
        <w:rPr>
          <w:rFonts w:ascii="Times New Roman" w:hAnsi="Times New Roman" w:cs="Times New Roman"/>
          <w:sz w:val="26"/>
          <w:szCs w:val="26"/>
        </w:rPr>
        <w:t>10 694,8</w:t>
      </w:r>
      <w:r w:rsidR="00E04E6E" w:rsidRPr="00BC2F64">
        <w:rPr>
          <w:rFonts w:ascii="Times New Roman" w:hAnsi="Times New Roman" w:cs="Times New Roman"/>
          <w:sz w:val="26"/>
          <w:szCs w:val="26"/>
        </w:rPr>
        <w:t xml:space="preserve"> тыс. руб.,</w:t>
      </w:r>
      <w:r w:rsidRPr="00BC2F64">
        <w:rPr>
          <w:rFonts w:ascii="Times New Roman" w:hAnsi="Times New Roman" w:cs="Times New Roman"/>
          <w:sz w:val="26"/>
          <w:szCs w:val="26"/>
        </w:rPr>
        <w:t xml:space="preserve"> направив на следующие цели</w:t>
      </w:r>
      <w:r w:rsidR="000962A1" w:rsidRPr="00BC2F64">
        <w:rPr>
          <w:rFonts w:ascii="Times New Roman" w:hAnsi="Times New Roman" w:cs="Times New Roman"/>
          <w:sz w:val="26"/>
          <w:szCs w:val="26"/>
        </w:rPr>
        <w:t>:</w:t>
      </w:r>
    </w:p>
    <w:p w14:paraId="28026C2B" w14:textId="5A690D65" w:rsidR="007B166F" w:rsidRPr="00BC2F64" w:rsidRDefault="000962A1" w:rsidP="00B762DA">
      <w:pPr>
        <w:pStyle w:val="a7"/>
        <w:spacing w:after="0" w:line="240" w:lineRule="auto"/>
        <w:ind w:left="0" w:right="-1" w:firstLine="709"/>
        <w:jc w:val="both"/>
        <w:rPr>
          <w:rFonts w:ascii="Times New Roman" w:hAnsi="Times New Roman" w:cs="Times New Roman"/>
          <w:sz w:val="26"/>
          <w:szCs w:val="26"/>
        </w:rPr>
      </w:pPr>
      <w:r w:rsidRPr="00BC2F64">
        <w:rPr>
          <w:rFonts w:ascii="Times New Roman" w:hAnsi="Times New Roman" w:cs="Times New Roman"/>
          <w:sz w:val="26"/>
          <w:szCs w:val="26"/>
        </w:rPr>
        <w:t xml:space="preserve"> </w:t>
      </w:r>
      <w:r w:rsidR="007B166F" w:rsidRPr="00BC2F64">
        <w:rPr>
          <w:rFonts w:ascii="Times New Roman" w:hAnsi="Times New Roman" w:cs="Times New Roman"/>
          <w:sz w:val="26"/>
          <w:szCs w:val="26"/>
        </w:rPr>
        <w:t>1 055,1</w:t>
      </w:r>
      <w:r w:rsidR="00E04E6E" w:rsidRPr="00BC2F64">
        <w:rPr>
          <w:rFonts w:ascii="Times New Roman" w:hAnsi="Times New Roman" w:cs="Times New Roman"/>
          <w:sz w:val="26"/>
          <w:szCs w:val="26"/>
        </w:rPr>
        <w:t xml:space="preserve"> тыс. руб. </w:t>
      </w:r>
      <w:r w:rsidR="00B762DA" w:rsidRPr="00BC2F64">
        <w:rPr>
          <w:rFonts w:ascii="Times New Roman" w:hAnsi="Times New Roman" w:cs="Times New Roman"/>
          <w:sz w:val="26"/>
          <w:szCs w:val="26"/>
        </w:rPr>
        <w:t xml:space="preserve">– на предоставление субсидии управляющей компании на ремонт общедомового имущества (отмостка и устройство водоотведения) многоквартирного жилого дома по ул. Красная, 66/8. В </w:t>
      </w:r>
      <w:r w:rsidR="00DA3A46" w:rsidRPr="00BC2F64">
        <w:rPr>
          <w:rFonts w:ascii="Times New Roman" w:hAnsi="Times New Roman" w:cs="Times New Roman"/>
          <w:sz w:val="26"/>
          <w:szCs w:val="26"/>
        </w:rPr>
        <w:t>соответствии</w:t>
      </w:r>
      <w:r w:rsidR="00B762DA" w:rsidRPr="00BC2F64">
        <w:rPr>
          <w:rFonts w:ascii="Times New Roman" w:hAnsi="Times New Roman" w:cs="Times New Roman"/>
          <w:sz w:val="26"/>
          <w:szCs w:val="26"/>
        </w:rPr>
        <w:t xml:space="preserve"> </w:t>
      </w:r>
      <w:r w:rsidR="00DA3A46" w:rsidRPr="00BC2F64">
        <w:rPr>
          <w:rFonts w:ascii="Times New Roman" w:hAnsi="Times New Roman" w:cs="Times New Roman"/>
          <w:sz w:val="26"/>
          <w:szCs w:val="26"/>
        </w:rPr>
        <w:t>постановлением администрации Ейского городского поселения Ейского района от 01.07.2021г. № 508 «О мерах по реализации мероприятий, связанных с капитальным ремонтом общего имущества многоквартирных домов, расположенных на территории Ейского городского поселения Ейского района» в управление жилищно-коммунального хозяйства</w:t>
      </w:r>
      <w:r w:rsidR="00B762DA" w:rsidRPr="00BC2F64">
        <w:rPr>
          <w:rFonts w:ascii="Times New Roman" w:hAnsi="Times New Roman" w:cs="Times New Roman"/>
          <w:sz w:val="26"/>
          <w:szCs w:val="26"/>
        </w:rPr>
        <w:t xml:space="preserve"> </w:t>
      </w:r>
      <w:r w:rsidR="00DA3A46" w:rsidRPr="00BC2F64">
        <w:rPr>
          <w:rFonts w:ascii="Times New Roman" w:hAnsi="Times New Roman" w:cs="Times New Roman"/>
          <w:sz w:val="26"/>
          <w:szCs w:val="26"/>
        </w:rPr>
        <w:t xml:space="preserve">администрации Ейского городского поселения Ейского района подана заявка на предоставление субсидии в размере 70% от сметной стоимости на ремонт отмостки и устройство водоотведения многоквартирного дома по улице Красная 66/8. (Общая сметная стоимость 1 507 312,89 руб.*70% = </w:t>
      </w:r>
      <w:r w:rsidR="00D60069" w:rsidRPr="00BC2F64">
        <w:rPr>
          <w:rFonts w:ascii="Times New Roman" w:hAnsi="Times New Roman" w:cs="Times New Roman"/>
          <w:sz w:val="26"/>
          <w:szCs w:val="26"/>
        </w:rPr>
        <w:t>1 055 119,02 руб.)</w:t>
      </w:r>
    </w:p>
    <w:p w14:paraId="59691858" w14:textId="2D97A879" w:rsidR="00D60069" w:rsidRPr="00BC2F64" w:rsidRDefault="00D60069" w:rsidP="00B762DA">
      <w:pPr>
        <w:pStyle w:val="a7"/>
        <w:spacing w:after="0" w:line="240" w:lineRule="auto"/>
        <w:ind w:left="0" w:right="-1" w:firstLine="709"/>
        <w:jc w:val="both"/>
        <w:rPr>
          <w:rFonts w:ascii="Times New Roman" w:hAnsi="Times New Roman" w:cs="Times New Roman"/>
          <w:sz w:val="26"/>
          <w:szCs w:val="26"/>
        </w:rPr>
      </w:pPr>
      <w:r w:rsidRPr="00BC2F64">
        <w:rPr>
          <w:rFonts w:ascii="Times New Roman" w:hAnsi="Times New Roman" w:cs="Times New Roman"/>
          <w:sz w:val="26"/>
          <w:szCs w:val="26"/>
        </w:rPr>
        <w:t>9 000,0 тыс. руб. – на оказание услуг по санитарной уборке городских территорий в июле – сентябре текущего года. В настоящее время МКУ «ЦГХ» заключён муниципальный контракт на выполнение данных услуг со сроком действия до 30 июня 2026 года. Свободный остаток средств по направлению расходов «Санитарное содержание городских территорий» - 12</w:t>
      </w:r>
      <w:r w:rsidR="0073543C" w:rsidRPr="00BC2F64">
        <w:rPr>
          <w:rFonts w:ascii="Times New Roman" w:hAnsi="Times New Roman" w:cs="Times New Roman"/>
          <w:sz w:val="26"/>
          <w:szCs w:val="26"/>
        </w:rPr>
        <w:t> </w:t>
      </w:r>
      <w:r w:rsidRPr="00BC2F64">
        <w:rPr>
          <w:rFonts w:ascii="Times New Roman" w:hAnsi="Times New Roman" w:cs="Times New Roman"/>
          <w:sz w:val="26"/>
          <w:szCs w:val="26"/>
        </w:rPr>
        <w:t>524</w:t>
      </w:r>
      <w:r w:rsidR="0073543C" w:rsidRPr="00BC2F64">
        <w:rPr>
          <w:rFonts w:ascii="Times New Roman" w:hAnsi="Times New Roman" w:cs="Times New Roman"/>
          <w:sz w:val="26"/>
          <w:szCs w:val="26"/>
        </w:rPr>
        <w:t>,7</w:t>
      </w:r>
      <w:r w:rsidRPr="00BC2F64">
        <w:rPr>
          <w:rFonts w:ascii="Times New Roman" w:hAnsi="Times New Roman" w:cs="Times New Roman"/>
          <w:sz w:val="26"/>
          <w:szCs w:val="26"/>
        </w:rPr>
        <w:t xml:space="preserve"> тыс. руб. С учётом свободного остатка и дополнительных средств будут объявлены конкурсные процедуры на выбор подрядной организации на оказание услуг по санитарному содержанию городских территорий на июль – сентябрь текущего года. </w:t>
      </w:r>
      <w:r w:rsidR="0073543C" w:rsidRPr="00BC2F64">
        <w:rPr>
          <w:rFonts w:ascii="Times New Roman" w:hAnsi="Times New Roman" w:cs="Times New Roman"/>
          <w:sz w:val="26"/>
          <w:szCs w:val="26"/>
        </w:rPr>
        <w:t xml:space="preserve">В 2026 году по данному направлению расходов утверждено 60 000,0 тыс. руб. По состоянию на 15 мая 2026 года муниципальным казённым учреждением Ейского городского поселения Ейского района «Центр городского хозяйства» приняты бюджетные обязательства по данному направлению расходов на общую сумму 47 475,3 тыс. руб. (пояснительная записка МКУ «ЦГХ» прилагается). </w:t>
      </w:r>
    </w:p>
    <w:p w14:paraId="412E2592" w14:textId="725E0AEC" w:rsidR="00C2618A" w:rsidRPr="00BC2F64" w:rsidRDefault="00C2618A" w:rsidP="00B762DA">
      <w:pPr>
        <w:pStyle w:val="a7"/>
        <w:spacing w:after="0" w:line="240" w:lineRule="auto"/>
        <w:ind w:left="0" w:right="-1" w:firstLine="709"/>
        <w:jc w:val="both"/>
        <w:rPr>
          <w:rFonts w:ascii="Times New Roman" w:hAnsi="Times New Roman" w:cs="Times New Roman"/>
          <w:sz w:val="26"/>
          <w:szCs w:val="26"/>
        </w:rPr>
      </w:pPr>
      <w:r w:rsidRPr="00BC2F64">
        <w:rPr>
          <w:rFonts w:ascii="Times New Roman" w:hAnsi="Times New Roman" w:cs="Times New Roman"/>
          <w:sz w:val="26"/>
          <w:szCs w:val="26"/>
        </w:rPr>
        <w:t xml:space="preserve">612,2 тыс. рублей – укладка тротуарной плитки на территории городского пляжа в целях исполнения решения Ейского городского суда № 2-1914/2025 от </w:t>
      </w:r>
      <w:r w:rsidRPr="00BC2F64">
        <w:rPr>
          <w:rFonts w:ascii="Times New Roman" w:hAnsi="Times New Roman" w:cs="Times New Roman"/>
          <w:sz w:val="26"/>
          <w:szCs w:val="26"/>
        </w:rPr>
        <w:lastRenderedPageBreak/>
        <w:t>08.12.2025 года (приведение в соответствие с требованиями о социальной защите земельного участка с кадастровым номером 23:42:0101001:11, используемый в качестве пляжа);</w:t>
      </w:r>
    </w:p>
    <w:p w14:paraId="44522529" w14:textId="256656E3" w:rsidR="00C2618A" w:rsidRPr="00BC2F64" w:rsidRDefault="002A4727" w:rsidP="00B762DA">
      <w:pPr>
        <w:pStyle w:val="a7"/>
        <w:spacing w:after="0" w:line="240" w:lineRule="auto"/>
        <w:ind w:left="0" w:right="-1" w:firstLine="709"/>
        <w:jc w:val="both"/>
        <w:rPr>
          <w:rFonts w:ascii="Times New Roman" w:hAnsi="Times New Roman" w:cs="Times New Roman"/>
          <w:sz w:val="26"/>
          <w:szCs w:val="26"/>
        </w:rPr>
      </w:pPr>
      <w:r w:rsidRPr="00BC2F64">
        <w:rPr>
          <w:rFonts w:ascii="Times New Roman" w:hAnsi="Times New Roman" w:cs="Times New Roman"/>
          <w:sz w:val="26"/>
          <w:szCs w:val="26"/>
        </w:rPr>
        <w:t xml:space="preserve">27,5 тыс. руб. – направить на заключение договора с организацией, имеющей лицензию, на приём и переработку биологических отходов животного происхождения на территории </w:t>
      </w:r>
      <w:proofErr w:type="spellStart"/>
      <w:r w:rsidRPr="00BC2F64">
        <w:rPr>
          <w:rFonts w:ascii="Times New Roman" w:hAnsi="Times New Roman" w:cs="Times New Roman"/>
          <w:sz w:val="26"/>
          <w:szCs w:val="26"/>
        </w:rPr>
        <w:t>Широчанского</w:t>
      </w:r>
      <w:proofErr w:type="spellEnd"/>
      <w:r w:rsidRPr="00BC2F64">
        <w:rPr>
          <w:rFonts w:ascii="Times New Roman" w:hAnsi="Times New Roman" w:cs="Times New Roman"/>
          <w:sz w:val="26"/>
          <w:szCs w:val="26"/>
        </w:rPr>
        <w:t xml:space="preserve"> сельского округа.</w:t>
      </w:r>
    </w:p>
    <w:p w14:paraId="5BE9B953" w14:textId="41C18094" w:rsidR="00BA2449" w:rsidRPr="00BC2F64" w:rsidRDefault="00BA2449" w:rsidP="00BA2449">
      <w:pPr>
        <w:pStyle w:val="a7"/>
        <w:numPr>
          <w:ilvl w:val="0"/>
          <w:numId w:val="4"/>
        </w:numPr>
        <w:spacing w:after="0" w:line="240" w:lineRule="auto"/>
        <w:ind w:left="0" w:right="-1" w:firstLine="709"/>
        <w:jc w:val="both"/>
        <w:rPr>
          <w:rFonts w:ascii="Times New Roman" w:hAnsi="Times New Roman" w:cs="Times New Roman"/>
          <w:sz w:val="26"/>
          <w:szCs w:val="26"/>
        </w:rPr>
      </w:pPr>
      <w:r w:rsidRPr="00BC2F64">
        <w:rPr>
          <w:rFonts w:ascii="Times New Roman" w:hAnsi="Times New Roman" w:cs="Times New Roman"/>
          <w:sz w:val="26"/>
          <w:szCs w:val="26"/>
        </w:rPr>
        <w:t xml:space="preserve">Финансовое обеспечение мероприятий муниципальной программы Ейского городского поселения Ейского района </w:t>
      </w:r>
      <w:r w:rsidRPr="00BC2F64">
        <w:rPr>
          <w:rFonts w:ascii="Times New Roman" w:hAnsi="Times New Roman" w:cs="Times New Roman"/>
          <w:b/>
          <w:bCs/>
          <w:i/>
          <w:iCs/>
          <w:sz w:val="26"/>
          <w:szCs w:val="26"/>
        </w:rPr>
        <w:t>«Развитие культуры и молодёжной политики»</w:t>
      </w:r>
      <w:r w:rsidRPr="00BC2F64">
        <w:rPr>
          <w:rFonts w:ascii="Times New Roman" w:hAnsi="Times New Roman" w:cs="Times New Roman"/>
          <w:sz w:val="26"/>
          <w:szCs w:val="26"/>
        </w:rPr>
        <w:t xml:space="preserve"> на 2026 год предлагается увеличить в целом на </w:t>
      </w:r>
      <w:r w:rsidRPr="00BC2F64">
        <w:rPr>
          <w:rFonts w:ascii="Times New Roman" w:hAnsi="Times New Roman" w:cs="Times New Roman"/>
          <w:sz w:val="26"/>
          <w:szCs w:val="26"/>
        </w:rPr>
        <w:t>2 914,5</w:t>
      </w:r>
      <w:r w:rsidRPr="00BC2F64">
        <w:rPr>
          <w:rFonts w:ascii="Times New Roman" w:hAnsi="Times New Roman" w:cs="Times New Roman"/>
          <w:sz w:val="26"/>
          <w:szCs w:val="26"/>
        </w:rPr>
        <w:t xml:space="preserve"> </w:t>
      </w:r>
      <w:proofErr w:type="spellStart"/>
      <w:r w:rsidRPr="00BC2F64">
        <w:rPr>
          <w:rFonts w:ascii="Times New Roman" w:hAnsi="Times New Roman" w:cs="Times New Roman"/>
          <w:sz w:val="26"/>
          <w:szCs w:val="26"/>
        </w:rPr>
        <w:t>тыс.руб</w:t>
      </w:r>
      <w:proofErr w:type="spellEnd"/>
      <w:r w:rsidRPr="00BC2F64">
        <w:rPr>
          <w:rFonts w:ascii="Times New Roman" w:hAnsi="Times New Roman" w:cs="Times New Roman"/>
          <w:sz w:val="26"/>
          <w:szCs w:val="26"/>
        </w:rPr>
        <w:t xml:space="preserve">.. в т.ч. </w:t>
      </w:r>
    </w:p>
    <w:p w14:paraId="30777C5F" w14:textId="1F34FE9A" w:rsidR="00BA2449" w:rsidRPr="00BC2F64" w:rsidRDefault="00BA2449" w:rsidP="00BA2449">
      <w:pPr>
        <w:pStyle w:val="a7"/>
        <w:spacing w:after="0" w:line="240" w:lineRule="auto"/>
        <w:ind w:left="0" w:right="-1" w:firstLine="709"/>
        <w:jc w:val="both"/>
        <w:rPr>
          <w:rFonts w:ascii="Times New Roman" w:hAnsi="Times New Roman" w:cs="Times New Roman"/>
          <w:sz w:val="26"/>
          <w:szCs w:val="26"/>
        </w:rPr>
      </w:pPr>
      <w:r w:rsidRPr="00BC2F64">
        <w:rPr>
          <w:rFonts w:ascii="Times New Roman" w:hAnsi="Times New Roman" w:cs="Times New Roman"/>
          <w:sz w:val="26"/>
          <w:szCs w:val="26"/>
        </w:rPr>
        <w:t>887,</w:t>
      </w:r>
      <w:r w:rsidRPr="00BC2F64">
        <w:rPr>
          <w:rFonts w:ascii="Times New Roman" w:hAnsi="Times New Roman" w:cs="Times New Roman"/>
          <w:sz w:val="26"/>
          <w:szCs w:val="26"/>
        </w:rPr>
        <w:t>9</w:t>
      </w:r>
      <w:r w:rsidRPr="00BC2F64">
        <w:rPr>
          <w:rFonts w:ascii="Times New Roman" w:hAnsi="Times New Roman" w:cs="Times New Roman"/>
          <w:sz w:val="26"/>
          <w:szCs w:val="26"/>
        </w:rPr>
        <w:t xml:space="preserve"> тыс. руб. на проведение ремонтных работ декоративного фонтана на аллее «Счастливое детство» муниципальным казённым учреждением культуры «Парк культуры и отдыха им. </w:t>
      </w:r>
      <w:proofErr w:type="spellStart"/>
      <w:r w:rsidRPr="00BC2F64">
        <w:rPr>
          <w:rFonts w:ascii="Times New Roman" w:hAnsi="Times New Roman" w:cs="Times New Roman"/>
          <w:sz w:val="26"/>
          <w:szCs w:val="26"/>
        </w:rPr>
        <w:t>И.М.Поддубного</w:t>
      </w:r>
      <w:proofErr w:type="spellEnd"/>
      <w:r w:rsidRPr="00BC2F64">
        <w:rPr>
          <w:rFonts w:ascii="Times New Roman" w:hAnsi="Times New Roman" w:cs="Times New Roman"/>
          <w:sz w:val="26"/>
          <w:szCs w:val="26"/>
        </w:rPr>
        <w:t>»;</w:t>
      </w:r>
    </w:p>
    <w:p w14:paraId="72EB0C78" w14:textId="77777777" w:rsidR="00BA2449" w:rsidRPr="00BC2F64" w:rsidRDefault="00BA2449" w:rsidP="00BA2449">
      <w:pPr>
        <w:spacing w:after="0" w:line="240" w:lineRule="auto"/>
        <w:ind w:right="-1" w:firstLine="709"/>
        <w:jc w:val="both"/>
        <w:rPr>
          <w:rFonts w:ascii="Times New Roman" w:hAnsi="Times New Roman" w:cs="Times New Roman"/>
          <w:sz w:val="26"/>
          <w:szCs w:val="26"/>
        </w:rPr>
      </w:pPr>
      <w:r w:rsidRPr="00BC2F64">
        <w:rPr>
          <w:rFonts w:ascii="Times New Roman" w:hAnsi="Times New Roman" w:cs="Times New Roman"/>
          <w:sz w:val="26"/>
          <w:szCs w:val="26"/>
        </w:rPr>
        <w:t xml:space="preserve">1 416,1 </w:t>
      </w:r>
      <w:proofErr w:type="spellStart"/>
      <w:r w:rsidRPr="00BC2F64">
        <w:rPr>
          <w:rFonts w:ascii="Times New Roman" w:hAnsi="Times New Roman" w:cs="Times New Roman"/>
          <w:sz w:val="26"/>
          <w:szCs w:val="26"/>
        </w:rPr>
        <w:t>тыс.руб</w:t>
      </w:r>
      <w:proofErr w:type="spellEnd"/>
      <w:r w:rsidRPr="00BC2F64">
        <w:rPr>
          <w:rFonts w:ascii="Times New Roman" w:hAnsi="Times New Roman" w:cs="Times New Roman"/>
          <w:sz w:val="26"/>
          <w:szCs w:val="26"/>
        </w:rPr>
        <w:t xml:space="preserve">. – на обеспечение расходов, связанных с выплатой заработной платой сотрудникам учреждений отрасли культуры (МКУК «Парк культуры и отдыха </w:t>
      </w:r>
      <w:proofErr w:type="spellStart"/>
      <w:r w:rsidRPr="00BC2F64">
        <w:rPr>
          <w:rFonts w:ascii="Times New Roman" w:hAnsi="Times New Roman" w:cs="Times New Roman"/>
          <w:sz w:val="26"/>
          <w:szCs w:val="26"/>
        </w:rPr>
        <w:t>им.И.М.Поддубного</w:t>
      </w:r>
      <w:proofErr w:type="spellEnd"/>
      <w:r w:rsidRPr="00BC2F64">
        <w:rPr>
          <w:rFonts w:ascii="Times New Roman" w:hAnsi="Times New Roman" w:cs="Times New Roman"/>
          <w:sz w:val="26"/>
          <w:szCs w:val="26"/>
        </w:rPr>
        <w:t>», МКУ «ЦОД культуры», МКУ «ЦБ культуры») в связи с введением дополнительных штатных единиц и оплатой налогов и сборов, связанных с выплатой заработной платы;</w:t>
      </w:r>
    </w:p>
    <w:p w14:paraId="3E4A4E21" w14:textId="26744885" w:rsidR="00BA2449" w:rsidRPr="00BC2F64" w:rsidRDefault="00BA2449" w:rsidP="00BA2449">
      <w:pPr>
        <w:spacing w:after="0" w:line="240" w:lineRule="auto"/>
        <w:ind w:right="-1" w:firstLine="709"/>
        <w:jc w:val="both"/>
        <w:rPr>
          <w:rFonts w:ascii="Times New Roman" w:hAnsi="Times New Roman" w:cs="Times New Roman"/>
          <w:sz w:val="26"/>
          <w:szCs w:val="26"/>
        </w:rPr>
      </w:pPr>
      <w:r w:rsidRPr="00BC2F64">
        <w:rPr>
          <w:rFonts w:ascii="Times New Roman" w:hAnsi="Times New Roman" w:cs="Times New Roman"/>
          <w:sz w:val="26"/>
          <w:szCs w:val="26"/>
        </w:rPr>
        <w:t xml:space="preserve"> 37,0 </w:t>
      </w:r>
      <w:proofErr w:type="spellStart"/>
      <w:r w:rsidRPr="00BC2F64">
        <w:rPr>
          <w:rFonts w:ascii="Times New Roman" w:hAnsi="Times New Roman" w:cs="Times New Roman"/>
          <w:sz w:val="26"/>
          <w:szCs w:val="26"/>
        </w:rPr>
        <w:t>тыс.руб</w:t>
      </w:r>
      <w:proofErr w:type="spellEnd"/>
      <w:r w:rsidRPr="00BC2F64">
        <w:rPr>
          <w:rFonts w:ascii="Times New Roman" w:hAnsi="Times New Roman" w:cs="Times New Roman"/>
          <w:sz w:val="26"/>
          <w:szCs w:val="26"/>
        </w:rPr>
        <w:t>. – постановка на кадастровый учёт модельной центральной детской библиотеки, расположенной по ул. Мира, 100 (проект схемы расположения, межевой план, технический план);</w:t>
      </w:r>
    </w:p>
    <w:p w14:paraId="43A42F9D" w14:textId="560EE703" w:rsidR="00BA2449" w:rsidRPr="00BC2F64" w:rsidRDefault="00BA2449" w:rsidP="00BA2449">
      <w:pPr>
        <w:spacing w:after="0" w:line="240" w:lineRule="auto"/>
        <w:ind w:right="-1" w:firstLine="708"/>
        <w:jc w:val="both"/>
        <w:rPr>
          <w:rFonts w:ascii="Times New Roman" w:hAnsi="Times New Roman" w:cs="Times New Roman"/>
          <w:sz w:val="26"/>
          <w:szCs w:val="26"/>
        </w:rPr>
      </w:pPr>
      <w:r w:rsidRPr="00BC2F64">
        <w:rPr>
          <w:rFonts w:ascii="Times New Roman" w:hAnsi="Times New Roman" w:cs="Times New Roman"/>
          <w:sz w:val="26"/>
          <w:szCs w:val="26"/>
        </w:rPr>
        <w:t xml:space="preserve">100,0 </w:t>
      </w:r>
      <w:proofErr w:type="spellStart"/>
      <w:r w:rsidRPr="00BC2F64">
        <w:rPr>
          <w:rFonts w:ascii="Times New Roman" w:hAnsi="Times New Roman" w:cs="Times New Roman"/>
          <w:sz w:val="26"/>
          <w:szCs w:val="26"/>
        </w:rPr>
        <w:t>тыс.руб</w:t>
      </w:r>
      <w:proofErr w:type="spellEnd"/>
      <w:r w:rsidRPr="00BC2F64">
        <w:rPr>
          <w:rFonts w:ascii="Times New Roman" w:hAnsi="Times New Roman" w:cs="Times New Roman"/>
          <w:sz w:val="26"/>
          <w:szCs w:val="26"/>
        </w:rPr>
        <w:t>. – приобретение системного блока, ИБП, внешнего диска в МКУ «ЦБ культуры» в связи с выходом из строя компьютерной техники учреждения;</w:t>
      </w:r>
    </w:p>
    <w:p w14:paraId="24DB938F" w14:textId="69033FCC" w:rsidR="00C2618A" w:rsidRPr="00BC2F64" w:rsidRDefault="00BA2449" w:rsidP="00BA2449">
      <w:pPr>
        <w:pStyle w:val="a7"/>
        <w:spacing w:after="0" w:line="240" w:lineRule="auto"/>
        <w:ind w:left="0" w:right="-1" w:firstLine="709"/>
        <w:jc w:val="both"/>
        <w:rPr>
          <w:rFonts w:ascii="Times New Roman" w:hAnsi="Times New Roman" w:cs="Times New Roman"/>
          <w:sz w:val="26"/>
          <w:szCs w:val="26"/>
        </w:rPr>
      </w:pPr>
      <w:r w:rsidRPr="00BC2F64">
        <w:rPr>
          <w:rFonts w:ascii="Times New Roman" w:hAnsi="Times New Roman" w:cs="Times New Roman"/>
          <w:sz w:val="26"/>
          <w:szCs w:val="26"/>
        </w:rPr>
        <w:t>193,0 тыс. руб. – по направлению расходов «Обеспечение безопасности учреждений культуры и молодёжной политики»</w:t>
      </w:r>
      <w:r w:rsidRPr="00BC2F64">
        <w:rPr>
          <w:rFonts w:ascii="Times New Roman" w:hAnsi="Times New Roman" w:cs="Times New Roman"/>
          <w:sz w:val="26"/>
          <w:szCs w:val="26"/>
        </w:rPr>
        <w:t xml:space="preserve"> на разработку проектно-сметной документации на оборудование объектов МБУК «Ейский городской центр народной культуры» элементами фотолюминесцентной эвакуационной системы (ДК, клубы посёлков </w:t>
      </w:r>
      <w:proofErr w:type="spellStart"/>
      <w:r w:rsidRPr="00BC2F64">
        <w:rPr>
          <w:rFonts w:ascii="Times New Roman" w:hAnsi="Times New Roman" w:cs="Times New Roman"/>
          <w:sz w:val="26"/>
          <w:szCs w:val="26"/>
        </w:rPr>
        <w:t>Краснофлосткий</w:t>
      </w:r>
      <w:proofErr w:type="spellEnd"/>
      <w:r w:rsidRPr="00BC2F64">
        <w:rPr>
          <w:rFonts w:ascii="Times New Roman" w:hAnsi="Times New Roman" w:cs="Times New Roman"/>
          <w:sz w:val="26"/>
          <w:szCs w:val="26"/>
        </w:rPr>
        <w:t xml:space="preserve">, Морской, </w:t>
      </w:r>
      <w:proofErr w:type="spellStart"/>
      <w:r w:rsidRPr="00BC2F64">
        <w:rPr>
          <w:rFonts w:ascii="Times New Roman" w:hAnsi="Times New Roman" w:cs="Times New Roman"/>
          <w:sz w:val="26"/>
          <w:szCs w:val="26"/>
        </w:rPr>
        <w:t>Широчанка</w:t>
      </w:r>
      <w:proofErr w:type="spellEnd"/>
      <w:r w:rsidRPr="00BC2F64">
        <w:rPr>
          <w:rFonts w:ascii="Times New Roman" w:hAnsi="Times New Roman" w:cs="Times New Roman"/>
          <w:sz w:val="26"/>
          <w:szCs w:val="26"/>
        </w:rPr>
        <w:t>);</w:t>
      </w:r>
    </w:p>
    <w:p w14:paraId="70046D3C" w14:textId="4F181F41" w:rsidR="00BA2449" w:rsidRPr="00BC2F64" w:rsidRDefault="00BA2449" w:rsidP="00BA2449">
      <w:pPr>
        <w:pStyle w:val="a7"/>
        <w:spacing w:after="0" w:line="240" w:lineRule="auto"/>
        <w:ind w:left="0" w:right="-1" w:firstLine="709"/>
        <w:jc w:val="both"/>
        <w:rPr>
          <w:rFonts w:ascii="Times New Roman" w:hAnsi="Times New Roman" w:cs="Times New Roman"/>
          <w:sz w:val="26"/>
          <w:szCs w:val="26"/>
        </w:rPr>
      </w:pPr>
      <w:r w:rsidRPr="00BC2F64">
        <w:rPr>
          <w:rFonts w:ascii="Times New Roman" w:hAnsi="Times New Roman" w:cs="Times New Roman"/>
          <w:sz w:val="26"/>
          <w:szCs w:val="26"/>
        </w:rPr>
        <w:t>280,5 тыс. руб. – приобретение основных средств МБУК «Ейский городской центр народной культуры» в целях проведения культурных массовых мероприятий (четырёхканальные радиосистемы с микрофонами, ноутбук, системный блок).</w:t>
      </w:r>
    </w:p>
    <w:p w14:paraId="10FD640F" w14:textId="19196D1A" w:rsidR="007B166F" w:rsidRPr="00BC2F64" w:rsidRDefault="00BA2449" w:rsidP="000962A1">
      <w:pPr>
        <w:pStyle w:val="a7"/>
        <w:spacing w:after="0" w:line="240" w:lineRule="auto"/>
        <w:ind w:left="0" w:right="-1" w:firstLine="709"/>
        <w:jc w:val="both"/>
        <w:rPr>
          <w:rFonts w:ascii="Times New Roman" w:hAnsi="Times New Roman" w:cs="Times New Roman"/>
          <w:sz w:val="26"/>
          <w:szCs w:val="26"/>
        </w:rPr>
      </w:pPr>
      <w:r w:rsidRPr="00BC2F64">
        <w:rPr>
          <w:rFonts w:ascii="Times New Roman" w:hAnsi="Times New Roman" w:cs="Times New Roman"/>
          <w:sz w:val="26"/>
          <w:szCs w:val="26"/>
        </w:rPr>
        <w:t xml:space="preserve"> </w:t>
      </w:r>
    </w:p>
    <w:p w14:paraId="03624AB3" w14:textId="31C495E9" w:rsidR="00FB1E83" w:rsidRPr="00BC2F64" w:rsidRDefault="00BF2C75" w:rsidP="00552870">
      <w:pPr>
        <w:pStyle w:val="a7"/>
        <w:numPr>
          <w:ilvl w:val="0"/>
          <w:numId w:val="4"/>
        </w:numPr>
        <w:spacing w:after="0" w:line="240" w:lineRule="auto"/>
        <w:ind w:left="0" w:right="-1" w:firstLine="709"/>
        <w:jc w:val="both"/>
        <w:rPr>
          <w:rFonts w:ascii="Times New Roman" w:hAnsi="Times New Roman" w:cs="Times New Roman"/>
          <w:sz w:val="26"/>
          <w:szCs w:val="26"/>
        </w:rPr>
      </w:pPr>
      <w:r w:rsidRPr="00BC2F64">
        <w:rPr>
          <w:rFonts w:ascii="Times New Roman" w:hAnsi="Times New Roman" w:cs="Times New Roman"/>
          <w:sz w:val="26"/>
          <w:szCs w:val="26"/>
        </w:rPr>
        <w:t xml:space="preserve">На реализацию мероприятий </w:t>
      </w:r>
      <w:r w:rsidRPr="00BC2F64">
        <w:rPr>
          <w:rFonts w:ascii="Times New Roman" w:hAnsi="Times New Roman" w:cs="Times New Roman"/>
          <w:b/>
          <w:bCs/>
          <w:sz w:val="26"/>
          <w:szCs w:val="26"/>
        </w:rPr>
        <w:t>муниципальной программы «</w:t>
      </w:r>
      <w:r w:rsidR="00FB1E83" w:rsidRPr="00BC2F64">
        <w:rPr>
          <w:rFonts w:ascii="Times New Roman" w:hAnsi="Times New Roman" w:cs="Times New Roman"/>
          <w:b/>
          <w:bCs/>
          <w:sz w:val="26"/>
          <w:szCs w:val="26"/>
        </w:rPr>
        <w:t>Развитие транспорта, содержание улично-дорожной сети, обеспечение безопасности дорожного движения»</w:t>
      </w:r>
      <w:r w:rsidRPr="00BC2F64">
        <w:rPr>
          <w:rFonts w:ascii="Times New Roman" w:hAnsi="Times New Roman" w:cs="Times New Roman"/>
          <w:b/>
          <w:bCs/>
          <w:sz w:val="26"/>
          <w:szCs w:val="26"/>
        </w:rPr>
        <w:t xml:space="preserve">» </w:t>
      </w:r>
      <w:r w:rsidRPr="00BC2F64">
        <w:rPr>
          <w:rFonts w:ascii="Times New Roman" w:hAnsi="Times New Roman" w:cs="Times New Roman"/>
          <w:sz w:val="26"/>
          <w:szCs w:val="26"/>
        </w:rPr>
        <w:t xml:space="preserve">предлагается дополнительно направить </w:t>
      </w:r>
      <w:r w:rsidR="0040289A" w:rsidRPr="00BC2F64">
        <w:rPr>
          <w:rFonts w:ascii="Times New Roman" w:hAnsi="Times New Roman" w:cs="Times New Roman"/>
          <w:sz w:val="26"/>
          <w:szCs w:val="26"/>
        </w:rPr>
        <w:t>10 886,5</w:t>
      </w:r>
      <w:r w:rsidR="00FB1E83" w:rsidRPr="00BC2F64">
        <w:rPr>
          <w:rFonts w:ascii="Times New Roman" w:hAnsi="Times New Roman" w:cs="Times New Roman"/>
          <w:sz w:val="26"/>
          <w:szCs w:val="26"/>
        </w:rPr>
        <w:t xml:space="preserve"> тыс</w:t>
      </w:r>
      <w:r w:rsidR="00552870" w:rsidRPr="00BC2F64">
        <w:rPr>
          <w:rFonts w:ascii="Times New Roman" w:hAnsi="Times New Roman" w:cs="Times New Roman"/>
          <w:sz w:val="26"/>
          <w:szCs w:val="26"/>
        </w:rPr>
        <w:t>. рублей</w:t>
      </w:r>
      <w:r w:rsidR="00296EE1" w:rsidRPr="00BC2F64">
        <w:rPr>
          <w:rFonts w:ascii="Times New Roman" w:hAnsi="Times New Roman" w:cs="Times New Roman"/>
          <w:sz w:val="26"/>
          <w:szCs w:val="26"/>
        </w:rPr>
        <w:t>, в т.ч.:</w:t>
      </w:r>
    </w:p>
    <w:p w14:paraId="4A5A2EB5" w14:textId="2428F2A5" w:rsidR="0040289A" w:rsidRPr="00BC2F64" w:rsidRDefault="00FB1E83" w:rsidP="0040289A">
      <w:pPr>
        <w:pStyle w:val="a7"/>
        <w:spacing w:after="0" w:line="240" w:lineRule="auto"/>
        <w:ind w:left="0" w:right="-1" w:firstLine="709"/>
        <w:jc w:val="both"/>
        <w:rPr>
          <w:rFonts w:ascii="Times New Roman" w:hAnsi="Times New Roman" w:cs="Times New Roman"/>
          <w:sz w:val="26"/>
          <w:szCs w:val="26"/>
        </w:rPr>
      </w:pPr>
      <w:r w:rsidRPr="00BC2F64">
        <w:rPr>
          <w:rFonts w:ascii="Times New Roman" w:hAnsi="Times New Roman" w:cs="Times New Roman"/>
          <w:sz w:val="26"/>
          <w:szCs w:val="26"/>
        </w:rPr>
        <w:t xml:space="preserve">- </w:t>
      </w:r>
      <w:r w:rsidR="0040289A" w:rsidRPr="00BC2F64">
        <w:rPr>
          <w:rFonts w:ascii="Times New Roman" w:hAnsi="Times New Roman" w:cs="Times New Roman"/>
          <w:sz w:val="26"/>
          <w:szCs w:val="26"/>
        </w:rPr>
        <w:t xml:space="preserve">10 000,0 </w:t>
      </w:r>
      <w:proofErr w:type="spellStart"/>
      <w:r w:rsidR="0040289A" w:rsidRPr="00BC2F64">
        <w:rPr>
          <w:rFonts w:ascii="Times New Roman" w:hAnsi="Times New Roman" w:cs="Times New Roman"/>
          <w:sz w:val="26"/>
          <w:szCs w:val="26"/>
        </w:rPr>
        <w:t>тыс.руб</w:t>
      </w:r>
      <w:proofErr w:type="spellEnd"/>
      <w:r w:rsidR="0040289A" w:rsidRPr="00BC2F64">
        <w:rPr>
          <w:rFonts w:ascii="Times New Roman" w:hAnsi="Times New Roman" w:cs="Times New Roman"/>
          <w:sz w:val="26"/>
          <w:szCs w:val="26"/>
        </w:rPr>
        <w:t>. – ремонт автомобильных дорог;</w:t>
      </w:r>
    </w:p>
    <w:p w14:paraId="3570D5FD" w14:textId="50DC99F4" w:rsidR="0040289A" w:rsidRPr="00BC2F64" w:rsidRDefault="0040289A" w:rsidP="0040289A">
      <w:pPr>
        <w:pStyle w:val="a7"/>
        <w:spacing w:after="0" w:line="240" w:lineRule="auto"/>
        <w:ind w:left="0" w:right="-1" w:firstLine="709"/>
        <w:jc w:val="both"/>
        <w:rPr>
          <w:rFonts w:ascii="Times New Roman" w:hAnsi="Times New Roman" w:cs="Times New Roman"/>
          <w:sz w:val="26"/>
          <w:szCs w:val="26"/>
        </w:rPr>
      </w:pPr>
      <w:r w:rsidRPr="00BC2F64">
        <w:rPr>
          <w:rFonts w:ascii="Times New Roman" w:hAnsi="Times New Roman" w:cs="Times New Roman"/>
          <w:sz w:val="26"/>
          <w:szCs w:val="26"/>
        </w:rPr>
        <w:t xml:space="preserve">- 286,5 тыс. руб. – на проведение государственной </w:t>
      </w:r>
      <w:r w:rsidRPr="00BC2F64">
        <w:rPr>
          <w:rFonts w:ascii="Times New Roman" w:hAnsi="Times New Roman" w:cs="Times New Roman"/>
          <w:sz w:val="26"/>
          <w:szCs w:val="26"/>
        </w:rPr>
        <w:t xml:space="preserve">экспертизы </w:t>
      </w:r>
      <w:r w:rsidRPr="00BC2F64">
        <w:rPr>
          <w:rFonts w:ascii="Times New Roman" w:hAnsi="Times New Roman" w:cs="Times New Roman"/>
          <w:sz w:val="26"/>
          <w:szCs w:val="26"/>
        </w:rPr>
        <w:t>проектно-</w:t>
      </w:r>
      <w:proofErr w:type="spellStart"/>
      <w:r w:rsidRPr="00BC2F64">
        <w:rPr>
          <w:rFonts w:ascii="Times New Roman" w:hAnsi="Times New Roman" w:cs="Times New Roman"/>
          <w:sz w:val="26"/>
          <w:szCs w:val="26"/>
        </w:rPr>
        <w:t>сметнйо</w:t>
      </w:r>
      <w:proofErr w:type="spellEnd"/>
      <w:r w:rsidRPr="00BC2F64">
        <w:rPr>
          <w:rFonts w:ascii="Times New Roman" w:hAnsi="Times New Roman" w:cs="Times New Roman"/>
          <w:sz w:val="26"/>
          <w:szCs w:val="26"/>
        </w:rPr>
        <w:t xml:space="preserve"> документации на капитальный ремонт </w:t>
      </w:r>
      <w:r w:rsidRPr="00BC2F64">
        <w:rPr>
          <w:rFonts w:ascii="Times New Roman" w:hAnsi="Times New Roman" w:cs="Times New Roman"/>
          <w:sz w:val="26"/>
          <w:szCs w:val="26"/>
        </w:rPr>
        <w:t xml:space="preserve">дороги по </w:t>
      </w:r>
      <w:proofErr w:type="spellStart"/>
      <w:r w:rsidRPr="00BC2F64">
        <w:rPr>
          <w:rFonts w:ascii="Times New Roman" w:hAnsi="Times New Roman" w:cs="Times New Roman"/>
          <w:sz w:val="26"/>
          <w:szCs w:val="26"/>
        </w:rPr>
        <w:t>ул.Светлой</w:t>
      </w:r>
      <w:proofErr w:type="spellEnd"/>
      <w:r w:rsidRPr="00BC2F64">
        <w:rPr>
          <w:rFonts w:ascii="Times New Roman" w:hAnsi="Times New Roman" w:cs="Times New Roman"/>
          <w:sz w:val="26"/>
          <w:szCs w:val="26"/>
        </w:rPr>
        <w:t xml:space="preserve"> от </w:t>
      </w:r>
      <w:proofErr w:type="spellStart"/>
      <w:r w:rsidRPr="00BC2F64">
        <w:rPr>
          <w:rFonts w:ascii="Times New Roman" w:hAnsi="Times New Roman" w:cs="Times New Roman"/>
          <w:sz w:val="26"/>
          <w:szCs w:val="26"/>
        </w:rPr>
        <w:t>ул.Лубянецкого</w:t>
      </w:r>
      <w:proofErr w:type="spellEnd"/>
      <w:r w:rsidRPr="00BC2F64">
        <w:rPr>
          <w:rFonts w:ascii="Times New Roman" w:hAnsi="Times New Roman" w:cs="Times New Roman"/>
          <w:sz w:val="26"/>
          <w:szCs w:val="26"/>
        </w:rPr>
        <w:t xml:space="preserve"> до ул. </w:t>
      </w:r>
      <w:proofErr w:type="spellStart"/>
      <w:r w:rsidRPr="00BC2F64">
        <w:rPr>
          <w:rFonts w:ascii="Times New Roman" w:hAnsi="Times New Roman" w:cs="Times New Roman"/>
          <w:sz w:val="26"/>
          <w:szCs w:val="26"/>
        </w:rPr>
        <w:t>Степеной</w:t>
      </w:r>
      <w:proofErr w:type="spellEnd"/>
      <w:r w:rsidRPr="00BC2F64">
        <w:rPr>
          <w:rFonts w:ascii="Times New Roman" w:hAnsi="Times New Roman" w:cs="Times New Roman"/>
          <w:sz w:val="26"/>
          <w:szCs w:val="26"/>
        </w:rPr>
        <w:t xml:space="preserve"> в </w:t>
      </w:r>
      <w:proofErr w:type="spellStart"/>
      <w:proofErr w:type="gramStart"/>
      <w:r w:rsidRPr="00BC2F64">
        <w:rPr>
          <w:rFonts w:ascii="Times New Roman" w:hAnsi="Times New Roman" w:cs="Times New Roman"/>
          <w:sz w:val="26"/>
          <w:szCs w:val="26"/>
        </w:rPr>
        <w:t>пос.Краснофлотский</w:t>
      </w:r>
      <w:proofErr w:type="spellEnd"/>
      <w:proofErr w:type="gramEnd"/>
      <w:r w:rsidRPr="00BC2F64">
        <w:rPr>
          <w:rFonts w:ascii="Times New Roman" w:hAnsi="Times New Roman" w:cs="Times New Roman"/>
          <w:sz w:val="26"/>
          <w:szCs w:val="26"/>
        </w:rPr>
        <w:t>;</w:t>
      </w:r>
    </w:p>
    <w:p w14:paraId="55258A44" w14:textId="3205DFE7" w:rsidR="0040289A" w:rsidRPr="00BC2F64" w:rsidRDefault="0040289A" w:rsidP="0040289A">
      <w:pPr>
        <w:pStyle w:val="a7"/>
        <w:spacing w:after="0" w:line="240" w:lineRule="auto"/>
        <w:ind w:left="0" w:right="-1" w:firstLine="709"/>
        <w:jc w:val="both"/>
        <w:rPr>
          <w:rFonts w:ascii="Times New Roman" w:hAnsi="Times New Roman" w:cs="Times New Roman"/>
          <w:sz w:val="26"/>
          <w:szCs w:val="26"/>
        </w:rPr>
      </w:pPr>
      <w:r w:rsidRPr="00BC2F64">
        <w:rPr>
          <w:rFonts w:ascii="Times New Roman" w:hAnsi="Times New Roman" w:cs="Times New Roman"/>
          <w:sz w:val="26"/>
          <w:szCs w:val="26"/>
        </w:rPr>
        <w:t xml:space="preserve">- </w:t>
      </w:r>
      <w:r w:rsidR="00B12B84" w:rsidRPr="00BC2F64">
        <w:rPr>
          <w:rFonts w:ascii="Times New Roman" w:hAnsi="Times New Roman" w:cs="Times New Roman"/>
          <w:sz w:val="26"/>
          <w:szCs w:val="26"/>
        </w:rPr>
        <w:t xml:space="preserve">600,0 тыс. рублей – разработка </w:t>
      </w:r>
      <w:proofErr w:type="spellStart"/>
      <w:r w:rsidR="00B12B84" w:rsidRPr="00BC2F64">
        <w:rPr>
          <w:rFonts w:ascii="Times New Roman" w:hAnsi="Times New Roman" w:cs="Times New Roman"/>
          <w:sz w:val="26"/>
          <w:szCs w:val="26"/>
        </w:rPr>
        <w:t>проектно</w:t>
      </w:r>
      <w:proofErr w:type="spellEnd"/>
      <w:r w:rsidR="00B12B84" w:rsidRPr="00BC2F64">
        <w:rPr>
          <w:rFonts w:ascii="Times New Roman" w:hAnsi="Times New Roman" w:cs="Times New Roman"/>
          <w:sz w:val="26"/>
          <w:szCs w:val="26"/>
        </w:rPr>
        <w:t xml:space="preserve"> - сметной документации на ремонт дорог (подъезд к посёлку Морской или ул. Коммунистическая от </w:t>
      </w:r>
      <w:proofErr w:type="spellStart"/>
      <w:r w:rsidR="00B12B84" w:rsidRPr="00BC2F64">
        <w:rPr>
          <w:rFonts w:ascii="Times New Roman" w:hAnsi="Times New Roman" w:cs="Times New Roman"/>
          <w:sz w:val="26"/>
          <w:szCs w:val="26"/>
        </w:rPr>
        <w:t>ул.Щорса</w:t>
      </w:r>
      <w:proofErr w:type="spellEnd"/>
      <w:r w:rsidR="00B12B84" w:rsidRPr="00BC2F64">
        <w:rPr>
          <w:rFonts w:ascii="Times New Roman" w:hAnsi="Times New Roman" w:cs="Times New Roman"/>
          <w:sz w:val="26"/>
          <w:szCs w:val="26"/>
        </w:rPr>
        <w:t xml:space="preserve"> до ул. Киев</w:t>
      </w:r>
      <w:r w:rsidR="00B12B84" w:rsidRPr="00BC2F64">
        <w:rPr>
          <w:rFonts w:ascii="Times New Roman" w:hAnsi="Times New Roman" w:cs="Times New Roman"/>
          <w:sz w:val="26"/>
          <w:szCs w:val="26"/>
        </w:rPr>
        <w:t>с</w:t>
      </w:r>
      <w:r w:rsidR="00B12B84" w:rsidRPr="00BC2F64">
        <w:rPr>
          <w:rFonts w:ascii="Times New Roman" w:hAnsi="Times New Roman" w:cs="Times New Roman"/>
          <w:sz w:val="26"/>
          <w:szCs w:val="26"/>
        </w:rPr>
        <w:t>кой</w:t>
      </w:r>
      <w:r w:rsidR="00B12B84" w:rsidRPr="00BC2F64">
        <w:rPr>
          <w:rFonts w:ascii="Times New Roman" w:hAnsi="Times New Roman" w:cs="Times New Roman"/>
          <w:sz w:val="26"/>
          <w:szCs w:val="26"/>
        </w:rPr>
        <w:t xml:space="preserve">) </w:t>
      </w:r>
    </w:p>
    <w:p w14:paraId="2D4F384F" w14:textId="7CB2F52E" w:rsidR="0040289A" w:rsidRPr="00BC2F64" w:rsidRDefault="00B12B84" w:rsidP="0040289A">
      <w:pPr>
        <w:pStyle w:val="a7"/>
        <w:spacing w:after="0" w:line="240" w:lineRule="auto"/>
        <w:ind w:left="0" w:right="-1" w:firstLine="709"/>
        <w:jc w:val="both"/>
        <w:rPr>
          <w:rFonts w:ascii="Times New Roman" w:hAnsi="Times New Roman" w:cs="Times New Roman"/>
          <w:sz w:val="26"/>
          <w:szCs w:val="26"/>
        </w:rPr>
      </w:pPr>
      <w:r w:rsidRPr="00BC2F64">
        <w:rPr>
          <w:rFonts w:ascii="Times New Roman" w:hAnsi="Times New Roman" w:cs="Times New Roman"/>
          <w:color w:val="EE0000"/>
          <w:sz w:val="26"/>
          <w:szCs w:val="26"/>
        </w:rPr>
        <w:t>5</w:t>
      </w:r>
      <w:r w:rsidRPr="00BC2F64">
        <w:rPr>
          <w:rFonts w:ascii="Times New Roman" w:hAnsi="Times New Roman" w:cs="Times New Roman"/>
          <w:sz w:val="26"/>
          <w:szCs w:val="26"/>
        </w:rPr>
        <w:t>. В рамках реализации мероприятий муниципальной программы Ейского городского поселения Ейского</w:t>
      </w:r>
      <w:r w:rsidRPr="00475B43">
        <w:rPr>
          <w:rFonts w:ascii="Times New Roman" w:hAnsi="Times New Roman" w:cs="Times New Roman"/>
          <w:sz w:val="26"/>
          <w:szCs w:val="26"/>
        </w:rPr>
        <w:t xml:space="preserve"> района</w:t>
      </w:r>
      <w:r w:rsidRPr="00475B43">
        <w:rPr>
          <w:rFonts w:ascii="Times New Roman" w:hAnsi="Times New Roman" w:cs="Times New Roman"/>
          <w:b/>
          <w:bCs/>
          <w:i/>
          <w:iCs/>
          <w:sz w:val="26"/>
          <w:szCs w:val="26"/>
        </w:rPr>
        <w:t xml:space="preserve"> «Обеспечение безопасности населения</w:t>
      </w:r>
      <w:r w:rsidRPr="00BC2F64">
        <w:rPr>
          <w:rFonts w:ascii="Times New Roman" w:hAnsi="Times New Roman" w:cs="Times New Roman"/>
          <w:sz w:val="26"/>
          <w:szCs w:val="26"/>
        </w:rPr>
        <w:t>» предлагается увеличить финансирование на 494,6 тыс. руб. – на организацию спасательного поста в летний период.</w:t>
      </w:r>
    </w:p>
    <w:p w14:paraId="76E764FC" w14:textId="32AEF647" w:rsidR="00B12B84" w:rsidRPr="00BC2F64" w:rsidRDefault="00A838E7" w:rsidP="004E024F">
      <w:pPr>
        <w:pStyle w:val="a7"/>
        <w:numPr>
          <w:ilvl w:val="0"/>
          <w:numId w:val="5"/>
        </w:numPr>
        <w:spacing w:after="0" w:line="240" w:lineRule="auto"/>
        <w:ind w:left="0" w:right="-1" w:firstLine="709"/>
        <w:jc w:val="both"/>
        <w:rPr>
          <w:rFonts w:ascii="Times New Roman" w:hAnsi="Times New Roman" w:cs="Times New Roman"/>
          <w:sz w:val="26"/>
          <w:szCs w:val="26"/>
        </w:rPr>
      </w:pPr>
      <w:r w:rsidRPr="00BC2F64">
        <w:rPr>
          <w:rFonts w:ascii="Times New Roman" w:hAnsi="Times New Roman" w:cs="Times New Roman"/>
          <w:sz w:val="26"/>
          <w:szCs w:val="26"/>
        </w:rPr>
        <w:t xml:space="preserve">Финансирование непрограммных мероприятий предлагается увеличить на </w:t>
      </w:r>
      <w:r w:rsidR="00B12B84" w:rsidRPr="00BC2F64">
        <w:rPr>
          <w:rFonts w:ascii="Times New Roman" w:hAnsi="Times New Roman" w:cs="Times New Roman"/>
          <w:sz w:val="26"/>
          <w:szCs w:val="26"/>
        </w:rPr>
        <w:t>830,0 тыс. руб., направив данные средства на оплату административных штрафов МКУ «Центр городского хозяйства»:</w:t>
      </w:r>
    </w:p>
    <w:p w14:paraId="6C395590" w14:textId="2154DD1D" w:rsidR="00B12B84" w:rsidRPr="00BC2F64" w:rsidRDefault="00B12B84" w:rsidP="004E024F">
      <w:pPr>
        <w:pStyle w:val="a7"/>
        <w:spacing w:after="0" w:line="240" w:lineRule="auto"/>
        <w:ind w:left="0" w:right="-1" w:firstLine="708"/>
        <w:jc w:val="both"/>
        <w:rPr>
          <w:rFonts w:ascii="Times New Roman" w:hAnsi="Times New Roman" w:cs="Times New Roman"/>
          <w:sz w:val="26"/>
          <w:szCs w:val="26"/>
        </w:rPr>
      </w:pPr>
      <w:r w:rsidRPr="00BC2F64">
        <w:rPr>
          <w:rFonts w:ascii="Times New Roman" w:hAnsi="Times New Roman" w:cs="Times New Roman"/>
          <w:sz w:val="26"/>
          <w:szCs w:val="26"/>
        </w:rPr>
        <w:lastRenderedPageBreak/>
        <w:t xml:space="preserve">- 300,0 </w:t>
      </w:r>
      <w:proofErr w:type="spellStart"/>
      <w:r w:rsidRPr="00BC2F64">
        <w:rPr>
          <w:rFonts w:ascii="Times New Roman" w:hAnsi="Times New Roman" w:cs="Times New Roman"/>
          <w:sz w:val="26"/>
          <w:szCs w:val="26"/>
        </w:rPr>
        <w:t>тыс.руб</w:t>
      </w:r>
      <w:proofErr w:type="spellEnd"/>
      <w:r w:rsidRPr="00BC2F64">
        <w:rPr>
          <w:rFonts w:ascii="Times New Roman" w:hAnsi="Times New Roman" w:cs="Times New Roman"/>
          <w:sz w:val="26"/>
          <w:szCs w:val="26"/>
        </w:rPr>
        <w:t xml:space="preserve">. </w:t>
      </w:r>
      <w:r w:rsidR="004E024F" w:rsidRPr="00BC2F64">
        <w:rPr>
          <w:rFonts w:ascii="Times New Roman" w:hAnsi="Times New Roman" w:cs="Times New Roman"/>
          <w:sz w:val="26"/>
          <w:szCs w:val="26"/>
        </w:rPr>
        <w:t>–</w:t>
      </w:r>
      <w:r w:rsidRPr="00BC2F64">
        <w:rPr>
          <w:rFonts w:ascii="Times New Roman" w:hAnsi="Times New Roman" w:cs="Times New Roman"/>
          <w:sz w:val="26"/>
          <w:szCs w:val="26"/>
        </w:rPr>
        <w:t xml:space="preserve"> </w:t>
      </w:r>
      <w:r w:rsidR="004E024F" w:rsidRPr="00BC2F64">
        <w:rPr>
          <w:rFonts w:ascii="Times New Roman" w:hAnsi="Times New Roman" w:cs="Times New Roman"/>
          <w:sz w:val="26"/>
          <w:szCs w:val="26"/>
        </w:rPr>
        <w:t>административные штрафы по постановлениям Ейского городского суда от 29 декабря 2025 года к делу № 5-399/2025, № 5-368/2025, № 5-367/2025 о несоблюдении требований по обеспечению безопасности дорожного движения по 100,0 тыс. руб. по каждому постановлению;</w:t>
      </w:r>
    </w:p>
    <w:p w14:paraId="3071C780" w14:textId="7A030654" w:rsidR="004E024F" w:rsidRPr="00BC2F64" w:rsidRDefault="004E024F" w:rsidP="004E024F">
      <w:pPr>
        <w:pStyle w:val="a7"/>
        <w:spacing w:after="0" w:line="240" w:lineRule="auto"/>
        <w:ind w:left="0" w:right="-1" w:firstLine="708"/>
        <w:jc w:val="both"/>
        <w:rPr>
          <w:rFonts w:ascii="Times New Roman" w:hAnsi="Times New Roman" w:cs="Times New Roman"/>
          <w:sz w:val="26"/>
          <w:szCs w:val="26"/>
        </w:rPr>
      </w:pPr>
      <w:r w:rsidRPr="00BC2F64">
        <w:rPr>
          <w:rFonts w:ascii="Times New Roman" w:hAnsi="Times New Roman" w:cs="Times New Roman"/>
          <w:sz w:val="26"/>
          <w:szCs w:val="26"/>
        </w:rPr>
        <w:t xml:space="preserve">- 30,0 тыс. руб. – по делу об административном правонарушении </w:t>
      </w:r>
      <w:r w:rsidR="00AB6119" w:rsidRPr="00BC2F64">
        <w:rPr>
          <w:rFonts w:ascii="Times New Roman" w:hAnsi="Times New Roman" w:cs="Times New Roman"/>
          <w:sz w:val="26"/>
          <w:szCs w:val="26"/>
        </w:rPr>
        <w:t xml:space="preserve">                        </w:t>
      </w:r>
      <w:r w:rsidRPr="00BC2F64">
        <w:rPr>
          <w:rFonts w:ascii="Times New Roman" w:hAnsi="Times New Roman" w:cs="Times New Roman"/>
          <w:sz w:val="26"/>
          <w:szCs w:val="26"/>
        </w:rPr>
        <w:t>№ 3/26/980-АП от 16.03.2026 года за неисполнение исполнительного листа ФС 044755191</w:t>
      </w:r>
      <w:r w:rsidR="00AB6119" w:rsidRPr="00BC2F64">
        <w:rPr>
          <w:rFonts w:ascii="Times New Roman" w:hAnsi="Times New Roman" w:cs="Times New Roman"/>
          <w:sz w:val="26"/>
          <w:szCs w:val="26"/>
        </w:rPr>
        <w:t xml:space="preserve"> от 28.01.2025года;</w:t>
      </w:r>
    </w:p>
    <w:p w14:paraId="51479B7F" w14:textId="3A49C485" w:rsidR="00B12B84" w:rsidRPr="00BC2F64" w:rsidRDefault="00AB6119" w:rsidP="00AB6119">
      <w:pPr>
        <w:pStyle w:val="a7"/>
        <w:spacing w:after="0" w:line="240" w:lineRule="auto"/>
        <w:ind w:left="0" w:right="-1" w:firstLine="708"/>
        <w:jc w:val="both"/>
        <w:rPr>
          <w:rFonts w:ascii="Times New Roman" w:hAnsi="Times New Roman" w:cs="Times New Roman"/>
          <w:sz w:val="26"/>
          <w:szCs w:val="26"/>
        </w:rPr>
      </w:pPr>
      <w:r w:rsidRPr="00BC2F64">
        <w:rPr>
          <w:rFonts w:ascii="Times New Roman" w:hAnsi="Times New Roman" w:cs="Times New Roman"/>
          <w:sz w:val="26"/>
          <w:szCs w:val="26"/>
        </w:rPr>
        <w:t xml:space="preserve">- 200,0 тыс. руб. - </w:t>
      </w:r>
      <w:r w:rsidRPr="00BC2F64">
        <w:rPr>
          <w:rFonts w:ascii="Times New Roman" w:hAnsi="Times New Roman" w:cs="Times New Roman"/>
          <w:sz w:val="26"/>
          <w:szCs w:val="26"/>
        </w:rPr>
        <w:t xml:space="preserve">административные штрафы по постановлениям Ейского городского суда от </w:t>
      </w:r>
      <w:r w:rsidRPr="00BC2F64">
        <w:rPr>
          <w:rFonts w:ascii="Times New Roman" w:hAnsi="Times New Roman" w:cs="Times New Roman"/>
          <w:sz w:val="26"/>
          <w:szCs w:val="26"/>
        </w:rPr>
        <w:t xml:space="preserve">27 апреля 2026 года </w:t>
      </w:r>
      <w:r w:rsidRPr="00BC2F64">
        <w:rPr>
          <w:rFonts w:ascii="Times New Roman" w:hAnsi="Times New Roman" w:cs="Times New Roman"/>
          <w:sz w:val="26"/>
          <w:szCs w:val="26"/>
        </w:rPr>
        <w:t>к делу №</w:t>
      </w:r>
      <w:r w:rsidRPr="00BC2F64">
        <w:rPr>
          <w:rFonts w:ascii="Times New Roman" w:hAnsi="Times New Roman" w:cs="Times New Roman"/>
          <w:sz w:val="26"/>
          <w:szCs w:val="26"/>
        </w:rPr>
        <w:t xml:space="preserve"> </w:t>
      </w:r>
      <w:r w:rsidRPr="00BC2F64">
        <w:rPr>
          <w:rFonts w:ascii="Times New Roman" w:hAnsi="Times New Roman" w:cs="Times New Roman"/>
          <w:sz w:val="26"/>
          <w:szCs w:val="26"/>
        </w:rPr>
        <w:t>5-82/2026, № №5-</w:t>
      </w:r>
      <w:r w:rsidRPr="00BC2F64">
        <w:rPr>
          <w:rFonts w:ascii="Times New Roman" w:hAnsi="Times New Roman" w:cs="Times New Roman"/>
          <w:sz w:val="26"/>
          <w:szCs w:val="26"/>
        </w:rPr>
        <w:t>68</w:t>
      </w:r>
      <w:r w:rsidRPr="00BC2F64">
        <w:rPr>
          <w:rFonts w:ascii="Times New Roman" w:hAnsi="Times New Roman" w:cs="Times New Roman"/>
          <w:sz w:val="26"/>
          <w:szCs w:val="26"/>
        </w:rPr>
        <w:t>/2026</w:t>
      </w:r>
      <w:r w:rsidRPr="00BC2F64">
        <w:rPr>
          <w:rFonts w:ascii="Times New Roman" w:hAnsi="Times New Roman" w:cs="Times New Roman"/>
          <w:sz w:val="26"/>
          <w:szCs w:val="26"/>
        </w:rPr>
        <w:t xml:space="preserve"> </w:t>
      </w:r>
      <w:r w:rsidRPr="00BC2F64">
        <w:rPr>
          <w:rFonts w:ascii="Times New Roman" w:hAnsi="Times New Roman" w:cs="Times New Roman"/>
          <w:sz w:val="26"/>
          <w:szCs w:val="26"/>
        </w:rPr>
        <w:t>по 100,0 тыс. руб. по каждому постановлению</w:t>
      </w:r>
      <w:r w:rsidRPr="00BC2F64">
        <w:rPr>
          <w:rFonts w:ascii="Times New Roman" w:hAnsi="Times New Roman" w:cs="Times New Roman"/>
          <w:sz w:val="26"/>
          <w:szCs w:val="26"/>
        </w:rPr>
        <w:t>;</w:t>
      </w:r>
    </w:p>
    <w:p w14:paraId="6E0705CB" w14:textId="2F49D597" w:rsidR="00AB6119" w:rsidRPr="00BC2F64" w:rsidRDefault="00AB6119" w:rsidP="00AB6119">
      <w:pPr>
        <w:pStyle w:val="a7"/>
        <w:spacing w:after="0" w:line="240" w:lineRule="auto"/>
        <w:ind w:left="0" w:right="-1" w:firstLine="708"/>
        <w:jc w:val="both"/>
        <w:rPr>
          <w:rFonts w:ascii="Times New Roman" w:hAnsi="Times New Roman" w:cs="Times New Roman"/>
          <w:sz w:val="26"/>
          <w:szCs w:val="26"/>
        </w:rPr>
      </w:pPr>
      <w:r w:rsidRPr="00BC2F64">
        <w:rPr>
          <w:rFonts w:ascii="Times New Roman" w:hAnsi="Times New Roman" w:cs="Times New Roman"/>
          <w:sz w:val="26"/>
          <w:szCs w:val="26"/>
        </w:rPr>
        <w:t xml:space="preserve"> - 300,0 тыс. руб. - </w:t>
      </w:r>
      <w:r w:rsidRPr="00BC2F64">
        <w:rPr>
          <w:rFonts w:ascii="Times New Roman" w:hAnsi="Times New Roman" w:cs="Times New Roman"/>
          <w:sz w:val="26"/>
          <w:szCs w:val="26"/>
        </w:rPr>
        <w:t xml:space="preserve">административные штрафы по постановлениям Ейского городского суда от </w:t>
      </w:r>
      <w:r w:rsidRPr="00BC2F64">
        <w:rPr>
          <w:rFonts w:ascii="Times New Roman" w:hAnsi="Times New Roman" w:cs="Times New Roman"/>
          <w:sz w:val="26"/>
          <w:szCs w:val="26"/>
        </w:rPr>
        <w:t>13 мая</w:t>
      </w:r>
      <w:r w:rsidRPr="00BC2F64">
        <w:rPr>
          <w:rFonts w:ascii="Times New Roman" w:hAnsi="Times New Roman" w:cs="Times New Roman"/>
          <w:sz w:val="26"/>
          <w:szCs w:val="26"/>
        </w:rPr>
        <w:t xml:space="preserve"> 2026 года к делу №5-101/2026</w:t>
      </w:r>
      <w:r w:rsidRPr="00BC2F64">
        <w:rPr>
          <w:rFonts w:ascii="Times New Roman" w:hAnsi="Times New Roman" w:cs="Times New Roman"/>
          <w:sz w:val="26"/>
          <w:szCs w:val="26"/>
        </w:rPr>
        <w:t xml:space="preserve">, </w:t>
      </w:r>
      <w:r w:rsidRPr="00BC2F64">
        <w:rPr>
          <w:rFonts w:ascii="Times New Roman" w:hAnsi="Times New Roman" w:cs="Times New Roman"/>
          <w:sz w:val="26"/>
          <w:szCs w:val="26"/>
        </w:rPr>
        <w:t>№5-</w:t>
      </w:r>
      <w:r w:rsidRPr="00BC2F64">
        <w:rPr>
          <w:rFonts w:ascii="Times New Roman" w:hAnsi="Times New Roman" w:cs="Times New Roman"/>
          <w:sz w:val="26"/>
          <w:szCs w:val="26"/>
        </w:rPr>
        <w:t>92</w:t>
      </w:r>
      <w:r w:rsidRPr="00BC2F64">
        <w:rPr>
          <w:rFonts w:ascii="Times New Roman" w:hAnsi="Times New Roman" w:cs="Times New Roman"/>
          <w:sz w:val="26"/>
          <w:szCs w:val="26"/>
        </w:rPr>
        <w:t>/2026</w:t>
      </w:r>
      <w:r w:rsidRPr="00BC2F64">
        <w:rPr>
          <w:rFonts w:ascii="Times New Roman" w:hAnsi="Times New Roman" w:cs="Times New Roman"/>
          <w:sz w:val="26"/>
          <w:szCs w:val="26"/>
        </w:rPr>
        <w:t xml:space="preserve">, № </w:t>
      </w:r>
      <w:r w:rsidRPr="00BC2F64">
        <w:rPr>
          <w:rFonts w:ascii="Times New Roman" w:hAnsi="Times New Roman" w:cs="Times New Roman"/>
          <w:sz w:val="26"/>
          <w:szCs w:val="26"/>
        </w:rPr>
        <w:t>№</w:t>
      </w:r>
      <w:r w:rsidRPr="00BC2F64">
        <w:rPr>
          <w:rFonts w:ascii="Times New Roman" w:hAnsi="Times New Roman" w:cs="Times New Roman"/>
          <w:sz w:val="26"/>
          <w:szCs w:val="26"/>
        </w:rPr>
        <w:t xml:space="preserve"> </w:t>
      </w:r>
      <w:r w:rsidRPr="00BC2F64">
        <w:rPr>
          <w:rFonts w:ascii="Times New Roman" w:hAnsi="Times New Roman" w:cs="Times New Roman"/>
          <w:sz w:val="26"/>
          <w:szCs w:val="26"/>
        </w:rPr>
        <w:t>5-</w:t>
      </w:r>
      <w:r w:rsidRPr="00BC2F64">
        <w:rPr>
          <w:rFonts w:ascii="Times New Roman" w:hAnsi="Times New Roman" w:cs="Times New Roman"/>
          <w:sz w:val="26"/>
          <w:szCs w:val="26"/>
        </w:rPr>
        <w:t>105</w:t>
      </w:r>
      <w:r w:rsidRPr="00BC2F64">
        <w:rPr>
          <w:rFonts w:ascii="Times New Roman" w:hAnsi="Times New Roman" w:cs="Times New Roman"/>
          <w:sz w:val="26"/>
          <w:szCs w:val="26"/>
        </w:rPr>
        <w:t>/2026</w:t>
      </w:r>
      <w:r w:rsidRPr="00BC2F64">
        <w:rPr>
          <w:rFonts w:ascii="Times New Roman" w:hAnsi="Times New Roman" w:cs="Times New Roman"/>
          <w:sz w:val="26"/>
          <w:szCs w:val="26"/>
        </w:rPr>
        <w:t xml:space="preserve">, </w:t>
      </w:r>
      <w:r w:rsidRPr="00BC2F64">
        <w:rPr>
          <w:rFonts w:ascii="Times New Roman" w:hAnsi="Times New Roman" w:cs="Times New Roman"/>
          <w:sz w:val="26"/>
          <w:szCs w:val="26"/>
        </w:rPr>
        <w:t>№</w:t>
      </w:r>
      <w:r w:rsidRPr="00BC2F64">
        <w:rPr>
          <w:rFonts w:ascii="Times New Roman" w:hAnsi="Times New Roman" w:cs="Times New Roman"/>
          <w:sz w:val="26"/>
          <w:szCs w:val="26"/>
        </w:rPr>
        <w:t xml:space="preserve"> </w:t>
      </w:r>
      <w:r w:rsidRPr="00BC2F64">
        <w:rPr>
          <w:rFonts w:ascii="Times New Roman" w:hAnsi="Times New Roman" w:cs="Times New Roman"/>
          <w:sz w:val="26"/>
          <w:szCs w:val="26"/>
        </w:rPr>
        <w:t>5-</w:t>
      </w:r>
      <w:r w:rsidRPr="00BC2F64">
        <w:rPr>
          <w:rFonts w:ascii="Times New Roman" w:hAnsi="Times New Roman" w:cs="Times New Roman"/>
          <w:sz w:val="26"/>
          <w:szCs w:val="26"/>
        </w:rPr>
        <w:t>81</w:t>
      </w:r>
      <w:r w:rsidRPr="00BC2F64">
        <w:rPr>
          <w:rFonts w:ascii="Times New Roman" w:hAnsi="Times New Roman" w:cs="Times New Roman"/>
          <w:sz w:val="26"/>
          <w:szCs w:val="26"/>
        </w:rPr>
        <w:t>/2026</w:t>
      </w:r>
      <w:r w:rsidRPr="00BC2F64">
        <w:rPr>
          <w:rFonts w:ascii="Times New Roman" w:hAnsi="Times New Roman" w:cs="Times New Roman"/>
          <w:sz w:val="26"/>
          <w:szCs w:val="26"/>
        </w:rPr>
        <w:t xml:space="preserve"> по 75 </w:t>
      </w:r>
      <w:proofErr w:type="spellStart"/>
      <w:r w:rsidRPr="00BC2F64">
        <w:rPr>
          <w:rFonts w:ascii="Times New Roman" w:hAnsi="Times New Roman" w:cs="Times New Roman"/>
          <w:sz w:val="26"/>
          <w:szCs w:val="26"/>
        </w:rPr>
        <w:t>тыс.руб</w:t>
      </w:r>
      <w:proofErr w:type="spellEnd"/>
      <w:r w:rsidRPr="00BC2F64">
        <w:rPr>
          <w:rFonts w:ascii="Times New Roman" w:hAnsi="Times New Roman" w:cs="Times New Roman"/>
          <w:sz w:val="26"/>
          <w:szCs w:val="26"/>
        </w:rPr>
        <w:t>. по каждому постановлению при условии их оплаты до 13 июня 2026 года.</w:t>
      </w:r>
    </w:p>
    <w:p w14:paraId="399CC18F" w14:textId="407E9019" w:rsidR="00AB6119" w:rsidRPr="00BC2F64" w:rsidRDefault="00AB6119" w:rsidP="00AB6119">
      <w:pPr>
        <w:pStyle w:val="a7"/>
        <w:spacing w:after="0" w:line="240" w:lineRule="auto"/>
        <w:ind w:left="0" w:right="-1" w:firstLine="708"/>
        <w:jc w:val="both"/>
        <w:rPr>
          <w:rFonts w:ascii="Times New Roman" w:hAnsi="Times New Roman" w:cs="Times New Roman"/>
          <w:sz w:val="26"/>
          <w:szCs w:val="26"/>
        </w:rPr>
      </w:pPr>
      <w:r w:rsidRPr="00BC2F64">
        <w:rPr>
          <w:rFonts w:ascii="Times New Roman" w:hAnsi="Times New Roman" w:cs="Times New Roman"/>
          <w:sz w:val="26"/>
          <w:szCs w:val="26"/>
        </w:rPr>
        <w:t xml:space="preserve">7. Также в рамках </w:t>
      </w:r>
      <w:r w:rsidR="00A96481" w:rsidRPr="00BC2F64">
        <w:rPr>
          <w:rFonts w:ascii="Times New Roman" w:hAnsi="Times New Roman" w:cs="Times New Roman"/>
          <w:sz w:val="26"/>
          <w:szCs w:val="26"/>
        </w:rPr>
        <w:t xml:space="preserve">непрограммных мероприятий предлагается уточнить коды бюджетной классификации по финансированию расходов на оплату труда (с начислениями) по отраслевому органу администрация Ейского городского поселения Ейского района в сумме 472,0 тыс. руб. перераспределив данные средства с содержания аппарата администрации на финансирование деятельности высшего должностного лица муниципального образования без изменения общей суммы расходов на содержание администрации Ейского городского поселения Ейского района. </w:t>
      </w:r>
    </w:p>
    <w:p w14:paraId="5AE229DD" w14:textId="77777777" w:rsidR="00FD771E" w:rsidRPr="00BC2F64" w:rsidRDefault="00FD771E" w:rsidP="00FB1E83">
      <w:pPr>
        <w:pStyle w:val="a7"/>
        <w:spacing w:after="0" w:line="240" w:lineRule="auto"/>
        <w:ind w:left="709" w:right="-1"/>
        <w:jc w:val="both"/>
        <w:rPr>
          <w:rFonts w:ascii="Times New Roman" w:hAnsi="Times New Roman" w:cs="Times New Roman"/>
          <w:color w:val="EE0000"/>
          <w:sz w:val="26"/>
          <w:szCs w:val="26"/>
        </w:rPr>
      </w:pPr>
    </w:p>
    <w:p w14:paraId="7C48D6EE" w14:textId="5F24BE67" w:rsidR="003A2D80" w:rsidRPr="00BC2F64" w:rsidRDefault="0052062C" w:rsidP="0052062C">
      <w:pPr>
        <w:pStyle w:val="a7"/>
        <w:spacing w:after="0" w:line="240" w:lineRule="auto"/>
        <w:ind w:left="0" w:right="-1" w:firstLine="709"/>
        <w:rPr>
          <w:rFonts w:ascii="Times New Roman" w:hAnsi="Times New Roman" w:cs="Times New Roman"/>
          <w:sz w:val="26"/>
          <w:szCs w:val="26"/>
        </w:rPr>
      </w:pPr>
      <w:r w:rsidRPr="00BC2F64">
        <w:rPr>
          <w:rFonts w:ascii="Times New Roman" w:hAnsi="Times New Roman" w:cs="Times New Roman"/>
          <w:sz w:val="26"/>
          <w:szCs w:val="26"/>
        </w:rPr>
        <w:t>Структура расходной части бюджета по отраслям складывается следующим образом:</w:t>
      </w:r>
    </w:p>
    <w:tbl>
      <w:tblPr>
        <w:tblW w:w="9300" w:type="dxa"/>
        <w:tblLook w:val="04A0" w:firstRow="1" w:lastRow="0" w:firstColumn="1" w:lastColumn="0" w:noHBand="0" w:noVBand="1"/>
      </w:tblPr>
      <w:tblGrid>
        <w:gridCol w:w="671"/>
        <w:gridCol w:w="3577"/>
        <w:gridCol w:w="1407"/>
        <w:gridCol w:w="1415"/>
        <w:gridCol w:w="1120"/>
        <w:gridCol w:w="1110"/>
      </w:tblGrid>
      <w:tr w:rsidR="001800FF" w:rsidRPr="001800FF" w14:paraId="019639E4" w14:textId="77777777" w:rsidTr="006605C6">
        <w:trPr>
          <w:trHeight w:val="1800"/>
        </w:trPr>
        <w:tc>
          <w:tcPr>
            <w:tcW w:w="671" w:type="dxa"/>
            <w:tcBorders>
              <w:top w:val="single" w:sz="4" w:space="0" w:color="auto"/>
              <w:left w:val="single" w:sz="4" w:space="0" w:color="auto"/>
              <w:bottom w:val="single" w:sz="4" w:space="0" w:color="auto"/>
              <w:right w:val="single" w:sz="4" w:space="0" w:color="auto"/>
            </w:tcBorders>
            <w:vAlign w:val="bottom"/>
            <w:hideMark/>
          </w:tcPr>
          <w:p w14:paraId="7E49D678" w14:textId="77777777" w:rsidR="006605C6" w:rsidRPr="00BC2F64" w:rsidRDefault="006605C6" w:rsidP="006605C6">
            <w:pPr>
              <w:spacing w:after="0" w:line="240" w:lineRule="auto"/>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 п/п</w:t>
            </w:r>
          </w:p>
        </w:tc>
        <w:tc>
          <w:tcPr>
            <w:tcW w:w="3577" w:type="dxa"/>
            <w:tcBorders>
              <w:top w:val="single" w:sz="4" w:space="0" w:color="auto"/>
              <w:left w:val="nil"/>
              <w:bottom w:val="single" w:sz="4" w:space="0" w:color="auto"/>
              <w:right w:val="single" w:sz="4" w:space="0" w:color="auto"/>
            </w:tcBorders>
            <w:vAlign w:val="bottom"/>
            <w:hideMark/>
          </w:tcPr>
          <w:p w14:paraId="71B5BF0A" w14:textId="77777777" w:rsidR="006605C6" w:rsidRPr="00BC2F64" w:rsidRDefault="006605C6" w:rsidP="006605C6">
            <w:pPr>
              <w:spacing w:after="0" w:line="240" w:lineRule="auto"/>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Раздел</w:t>
            </w:r>
          </w:p>
        </w:tc>
        <w:tc>
          <w:tcPr>
            <w:tcW w:w="1407" w:type="dxa"/>
            <w:tcBorders>
              <w:top w:val="single" w:sz="4" w:space="0" w:color="auto"/>
              <w:left w:val="nil"/>
              <w:bottom w:val="single" w:sz="4" w:space="0" w:color="auto"/>
              <w:right w:val="single" w:sz="4" w:space="0" w:color="auto"/>
            </w:tcBorders>
            <w:vAlign w:val="bottom"/>
            <w:hideMark/>
          </w:tcPr>
          <w:p w14:paraId="646ECFCD" w14:textId="3CB495FB" w:rsidR="006605C6" w:rsidRPr="00BC2F64" w:rsidRDefault="006605C6" w:rsidP="006605C6">
            <w:pPr>
              <w:spacing w:after="0" w:line="240" w:lineRule="auto"/>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 xml:space="preserve">Утверждено на </w:t>
            </w:r>
            <w:r w:rsidR="00A96481" w:rsidRPr="00BC2F64">
              <w:rPr>
                <w:rFonts w:ascii="Times New Roman" w:eastAsia="Times New Roman" w:hAnsi="Times New Roman" w:cs="Times New Roman"/>
                <w:kern w:val="0"/>
                <w:lang w:eastAsia="ru-RU"/>
                <w14:ligatures w14:val="none"/>
              </w:rPr>
              <w:t>14</w:t>
            </w:r>
            <w:r w:rsidRPr="00BC2F64">
              <w:rPr>
                <w:rFonts w:ascii="Times New Roman" w:eastAsia="Times New Roman" w:hAnsi="Times New Roman" w:cs="Times New Roman"/>
                <w:kern w:val="0"/>
                <w:lang w:eastAsia="ru-RU"/>
                <w14:ligatures w14:val="none"/>
              </w:rPr>
              <w:t>.0</w:t>
            </w:r>
            <w:r w:rsidR="00A96481" w:rsidRPr="00BC2F64">
              <w:rPr>
                <w:rFonts w:ascii="Times New Roman" w:eastAsia="Times New Roman" w:hAnsi="Times New Roman" w:cs="Times New Roman"/>
                <w:kern w:val="0"/>
                <w:lang w:eastAsia="ru-RU"/>
                <w14:ligatures w14:val="none"/>
              </w:rPr>
              <w:t>5</w:t>
            </w:r>
            <w:r w:rsidRPr="00BC2F64">
              <w:rPr>
                <w:rFonts w:ascii="Times New Roman" w:eastAsia="Times New Roman" w:hAnsi="Times New Roman" w:cs="Times New Roman"/>
                <w:kern w:val="0"/>
                <w:lang w:eastAsia="ru-RU"/>
                <w14:ligatures w14:val="none"/>
              </w:rPr>
              <w:t>.2026г., тыс.</w:t>
            </w:r>
            <w:r w:rsidR="004024CD" w:rsidRPr="00BC2F64">
              <w:rPr>
                <w:rFonts w:ascii="Times New Roman" w:eastAsia="Times New Roman" w:hAnsi="Times New Roman" w:cs="Times New Roman"/>
                <w:kern w:val="0"/>
                <w:lang w:eastAsia="ru-RU"/>
                <w14:ligatures w14:val="none"/>
              </w:rPr>
              <w:t xml:space="preserve"> </w:t>
            </w:r>
            <w:r w:rsidRPr="00BC2F64">
              <w:rPr>
                <w:rFonts w:ascii="Times New Roman" w:eastAsia="Times New Roman" w:hAnsi="Times New Roman" w:cs="Times New Roman"/>
                <w:kern w:val="0"/>
                <w:lang w:eastAsia="ru-RU"/>
                <w14:ligatures w14:val="none"/>
              </w:rPr>
              <w:t>руб.</w:t>
            </w:r>
          </w:p>
        </w:tc>
        <w:tc>
          <w:tcPr>
            <w:tcW w:w="1415" w:type="dxa"/>
            <w:tcBorders>
              <w:top w:val="single" w:sz="4" w:space="0" w:color="auto"/>
              <w:left w:val="nil"/>
              <w:bottom w:val="single" w:sz="4" w:space="0" w:color="auto"/>
              <w:right w:val="single" w:sz="4" w:space="0" w:color="auto"/>
            </w:tcBorders>
            <w:vAlign w:val="bottom"/>
            <w:hideMark/>
          </w:tcPr>
          <w:p w14:paraId="0A26DE57" w14:textId="696F1E01" w:rsidR="006605C6" w:rsidRPr="00BC2F64" w:rsidRDefault="006605C6" w:rsidP="006605C6">
            <w:pPr>
              <w:spacing w:after="0" w:line="240" w:lineRule="auto"/>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Предлагается к утверждению, тыс.</w:t>
            </w:r>
            <w:r w:rsidR="004024CD" w:rsidRPr="00BC2F64">
              <w:rPr>
                <w:rFonts w:ascii="Times New Roman" w:eastAsia="Times New Roman" w:hAnsi="Times New Roman" w:cs="Times New Roman"/>
                <w:kern w:val="0"/>
                <w:lang w:eastAsia="ru-RU"/>
                <w14:ligatures w14:val="none"/>
              </w:rPr>
              <w:t xml:space="preserve"> </w:t>
            </w:r>
            <w:r w:rsidRPr="00BC2F64">
              <w:rPr>
                <w:rFonts w:ascii="Times New Roman" w:eastAsia="Times New Roman" w:hAnsi="Times New Roman" w:cs="Times New Roman"/>
                <w:kern w:val="0"/>
                <w:lang w:eastAsia="ru-RU"/>
                <w14:ligatures w14:val="none"/>
              </w:rPr>
              <w:t>руб.</w:t>
            </w:r>
          </w:p>
        </w:tc>
        <w:tc>
          <w:tcPr>
            <w:tcW w:w="1120" w:type="dxa"/>
            <w:tcBorders>
              <w:top w:val="single" w:sz="4" w:space="0" w:color="auto"/>
              <w:left w:val="nil"/>
              <w:bottom w:val="single" w:sz="4" w:space="0" w:color="auto"/>
              <w:right w:val="single" w:sz="4" w:space="0" w:color="auto"/>
            </w:tcBorders>
            <w:vAlign w:val="bottom"/>
            <w:hideMark/>
          </w:tcPr>
          <w:p w14:paraId="102C748B" w14:textId="77777777" w:rsidR="006605C6" w:rsidRPr="00BC2F64" w:rsidRDefault="006605C6" w:rsidP="006605C6">
            <w:pPr>
              <w:spacing w:after="0" w:line="240" w:lineRule="auto"/>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Изменения, тыс. руб.</w:t>
            </w:r>
          </w:p>
        </w:tc>
        <w:tc>
          <w:tcPr>
            <w:tcW w:w="1110" w:type="dxa"/>
            <w:tcBorders>
              <w:top w:val="single" w:sz="4" w:space="0" w:color="auto"/>
              <w:left w:val="nil"/>
              <w:bottom w:val="single" w:sz="4" w:space="0" w:color="auto"/>
              <w:right w:val="single" w:sz="4" w:space="0" w:color="auto"/>
            </w:tcBorders>
            <w:vAlign w:val="bottom"/>
            <w:hideMark/>
          </w:tcPr>
          <w:p w14:paraId="147FB02C" w14:textId="77777777" w:rsidR="006605C6" w:rsidRPr="00BC2F64" w:rsidRDefault="006605C6" w:rsidP="006605C6">
            <w:pPr>
              <w:spacing w:after="0" w:line="240" w:lineRule="auto"/>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Удельный вес в общей сумме расходов, %</w:t>
            </w:r>
          </w:p>
        </w:tc>
      </w:tr>
      <w:tr w:rsidR="00BC2F64" w:rsidRPr="001800FF" w14:paraId="4ECE13B6" w14:textId="77777777" w:rsidTr="00A96481">
        <w:trPr>
          <w:trHeight w:val="300"/>
        </w:trPr>
        <w:tc>
          <w:tcPr>
            <w:tcW w:w="671" w:type="dxa"/>
            <w:tcBorders>
              <w:top w:val="nil"/>
              <w:left w:val="single" w:sz="4" w:space="0" w:color="auto"/>
              <w:bottom w:val="single" w:sz="4" w:space="0" w:color="auto"/>
              <w:right w:val="single" w:sz="4" w:space="0" w:color="auto"/>
            </w:tcBorders>
            <w:noWrap/>
            <w:vAlign w:val="bottom"/>
            <w:hideMark/>
          </w:tcPr>
          <w:p w14:paraId="7B379240" w14:textId="77777777" w:rsidR="00BC2F64" w:rsidRPr="00BC2F64" w:rsidRDefault="00BC2F64" w:rsidP="00BC2F64">
            <w:pPr>
              <w:spacing w:after="0" w:line="240" w:lineRule="auto"/>
              <w:jc w:val="right"/>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1</w:t>
            </w:r>
          </w:p>
        </w:tc>
        <w:tc>
          <w:tcPr>
            <w:tcW w:w="3577" w:type="dxa"/>
            <w:tcBorders>
              <w:top w:val="nil"/>
              <w:left w:val="nil"/>
              <w:bottom w:val="single" w:sz="4" w:space="0" w:color="auto"/>
              <w:right w:val="single" w:sz="4" w:space="0" w:color="auto"/>
            </w:tcBorders>
            <w:vAlign w:val="bottom"/>
            <w:hideMark/>
          </w:tcPr>
          <w:p w14:paraId="1DF2AAD2" w14:textId="77777777" w:rsidR="00BC2F64" w:rsidRPr="00BC2F64" w:rsidRDefault="00BC2F64" w:rsidP="00BC2F64">
            <w:pPr>
              <w:spacing w:after="0" w:line="240" w:lineRule="auto"/>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Общегосударственные вопросы</w:t>
            </w:r>
          </w:p>
        </w:tc>
        <w:tc>
          <w:tcPr>
            <w:tcW w:w="1407" w:type="dxa"/>
            <w:tcBorders>
              <w:top w:val="nil"/>
              <w:left w:val="nil"/>
              <w:bottom w:val="single" w:sz="4" w:space="0" w:color="auto"/>
              <w:right w:val="single" w:sz="4" w:space="0" w:color="auto"/>
            </w:tcBorders>
            <w:noWrap/>
            <w:hideMark/>
          </w:tcPr>
          <w:p w14:paraId="01900C31" w14:textId="4031B46B"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hAnsi="Times New Roman" w:cs="Times New Roman"/>
              </w:rPr>
              <w:t>168 431,6</w:t>
            </w:r>
          </w:p>
        </w:tc>
        <w:tc>
          <w:tcPr>
            <w:tcW w:w="1415" w:type="dxa"/>
            <w:tcBorders>
              <w:top w:val="nil"/>
              <w:left w:val="nil"/>
              <w:bottom w:val="single" w:sz="4" w:space="0" w:color="auto"/>
              <w:right w:val="single" w:sz="4" w:space="0" w:color="auto"/>
            </w:tcBorders>
            <w:noWrap/>
            <w:vAlign w:val="bottom"/>
          </w:tcPr>
          <w:p w14:paraId="0E30555F" w14:textId="1913E419"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169 261,6</w:t>
            </w:r>
          </w:p>
        </w:tc>
        <w:tc>
          <w:tcPr>
            <w:tcW w:w="1120" w:type="dxa"/>
            <w:tcBorders>
              <w:top w:val="nil"/>
              <w:left w:val="nil"/>
              <w:bottom w:val="single" w:sz="4" w:space="0" w:color="auto"/>
              <w:right w:val="single" w:sz="4" w:space="0" w:color="auto"/>
            </w:tcBorders>
            <w:noWrap/>
            <w:vAlign w:val="bottom"/>
          </w:tcPr>
          <w:p w14:paraId="6F47DF5F" w14:textId="75FFF110"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830,0</w:t>
            </w:r>
          </w:p>
        </w:tc>
        <w:tc>
          <w:tcPr>
            <w:tcW w:w="1110" w:type="dxa"/>
            <w:tcBorders>
              <w:top w:val="nil"/>
              <w:left w:val="nil"/>
              <w:bottom w:val="single" w:sz="4" w:space="0" w:color="auto"/>
              <w:right w:val="single" w:sz="4" w:space="0" w:color="auto"/>
            </w:tcBorders>
            <w:noWrap/>
          </w:tcPr>
          <w:p w14:paraId="33513E41" w14:textId="1E479CBD"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hAnsi="Times New Roman" w:cs="Times New Roman"/>
              </w:rPr>
              <w:t>13,3%</w:t>
            </w:r>
          </w:p>
        </w:tc>
      </w:tr>
      <w:tr w:rsidR="00BC2F64" w:rsidRPr="001800FF" w14:paraId="0A3FFDD0" w14:textId="77777777" w:rsidTr="00F137C3">
        <w:trPr>
          <w:trHeight w:val="600"/>
        </w:trPr>
        <w:tc>
          <w:tcPr>
            <w:tcW w:w="671" w:type="dxa"/>
            <w:tcBorders>
              <w:top w:val="nil"/>
              <w:left w:val="single" w:sz="4" w:space="0" w:color="auto"/>
              <w:bottom w:val="single" w:sz="4" w:space="0" w:color="auto"/>
              <w:right w:val="single" w:sz="4" w:space="0" w:color="auto"/>
            </w:tcBorders>
            <w:noWrap/>
            <w:vAlign w:val="bottom"/>
            <w:hideMark/>
          </w:tcPr>
          <w:p w14:paraId="52D70DA0" w14:textId="77777777" w:rsidR="00BC2F64" w:rsidRPr="00BC2F64" w:rsidRDefault="00BC2F64" w:rsidP="00BC2F64">
            <w:pPr>
              <w:spacing w:after="0" w:line="240" w:lineRule="auto"/>
              <w:jc w:val="right"/>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2</w:t>
            </w:r>
          </w:p>
        </w:tc>
        <w:tc>
          <w:tcPr>
            <w:tcW w:w="3577" w:type="dxa"/>
            <w:tcBorders>
              <w:top w:val="nil"/>
              <w:left w:val="nil"/>
              <w:bottom w:val="single" w:sz="4" w:space="0" w:color="auto"/>
              <w:right w:val="single" w:sz="4" w:space="0" w:color="auto"/>
            </w:tcBorders>
            <w:vAlign w:val="bottom"/>
            <w:hideMark/>
          </w:tcPr>
          <w:p w14:paraId="1F328B2B" w14:textId="77777777" w:rsidR="00BC2F64" w:rsidRPr="00BC2F64" w:rsidRDefault="00BC2F64" w:rsidP="00BC2F64">
            <w:pPr>
              <w:spacing w:after="0" w:line="240" w:lineRule="auto"/>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Национальная безопасность и правоохранительная деятельность</w:t>
            </w:r>
          </w:p>
        </w:tc>
        <w:tc>
          <w:tcPr>
            <w:tcW w:w="1407" w:type="dxa"/>
            <w:tcBorders>
              <w:top w:val="nil"/>
              <w:left w:val="nil"/>
              <w:bottom w:val="single" w:sz="4" w:space="0" w:color="auto"/>
              <w:right w:val="single" w:sz="4" w:space="0" w:color="auto"/>
            </w:tcBorders>
            <w:noWrap/>
            <w:hideMark/>
          </w:tcPr>
          <w:p w14:paraId="7111B481" w14:textId="22A6AB18"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hAnsi="Times New Roman" w:cs="Times New Roman"/>
              </w:rPr>
              <w:t>36 708,0</w:t>
            </w:r>
          </w:p>
        </w:tc>
        <w:tc>
          <w:tcPr>
            <w:tcW w:w="1415" w:type="dxa"/>
            <w:tcBorders>
              <w:top w:val="nil"/>
              <w:left w:val="nil"/>
              <w:bottom w:val="single" w:sz="4" w:space="0" w:color="auto"/>
              <w:right w:val="single" w:sz="4" w:space="0" w:color="auto"/>
            </w:tcBorders>
            <w:noWrap/>
            <w:vAlign w:val="bottom"/>
          </w:tcPr>
          <w:p w14:paraId="4F46A86E" w14:textId="4A4D18ED"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36 708,0</w:t>
            </w:r>
          </w:p>
        </w:tc>
        <w:tc>
          <w:tcPr>
            <w:tcW w:w="1120" w:type="dxa"/>
            <w:tcBorders>
              <w:top w:val="nil"/>
              <w:left w:val="nil"/>
              <w:bottom w:val="single" w:sz="4" w:space="0" w:color="auto"/>
              <w:right w:val="single" w:sz="4" w:space="0" w:color="auto"/>
            </w:tcBorders>
            <w:noWrap/>
            <w:vAlign w:val="bottom"/>
          </w:tcPr>
          <w:p w14:paraId="64B86FA2" w14:textId="18810EBD"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0,0</w:t>
            </w:r>
          </w:p>
        </w:tc>
        <w:tc>
          <w:tcPr>
            <w:tcW w:w="1110" w:type="dxa"/>
            <w:tcBorders>
              <w:top w:val="nil"/>
              <w:left w:val="nil"/>
              <w:bottom w:val="single" w:sz="4" w:space="0" w:color="auto"/>
              <w:right w:val="single" w:sz="4" w:space="0" w:color="auto"/>
            </w:tcBorders>
            <w:noWrap/>
          </w:tcPr>
          <w:p w14:paraId="129F745E" w14:textId="19A44A7B"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hAnsi="Times New Roman" w:cs="Times New Roman"/>
              </w:rPr>
              <w:t>2,9%</w:t>
            </w:r>
          </w:p>
        </w:tc>
      </w:tr>
      <w:tr w:rsidR="00BC2F64" w:rsidRPr="001800FF" w14:paraId="30BCF2EC" w14:textId="77777777" w:rsidTr="00F137C3">
        <w:trPr>
          <w:trHeight w:val="300"/>
        </w:trPr>
        <w:tc>
          <w:tcPr>
            <w:tcW w:w="671" w:type="dxa"/>
            <w:tcBorders>
              <w:top w:val="nil"/>
              <w:left w:val="single" w:sz="4" w:space="0" w:color="auto"/>
              <w:bottom w:val="single" w:sz="4" w:space="0" w:color="auto"/>
              <w:right w:val="single" w:sz="4" w:space="0" w:color="auto"/>
            </w:tcBorders>
            <w:noWrap/>
            <w:vAlign w:val="bottom"/>
            <w:hideMark/>
          </w:tcPr>
          <w:p w14:paraId="53F8C8DD" w14:textId="77777777" w:rsidR="00BC2F64" w:rsidRPr="00BC2F64" w:rsidRDefault="00BC2F64" w:rsidP="00BC2F64">
            <w:pPr>
              <w:spacing w:after="0" w:line="240" w:lineRule="auto"/>
              <w:jc w:val="right"/>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3</w:t>
            </w:r>
          </w:p>
        </w:tc>
        <w:tc>
          <w:tcPr>
            <w:tcW w:w="3577" w:type="dxa"/>
            <w:tcBorders>
              <w:top w:val="nil"/>
              <w:left w:val="nil"/>
              <w:bottom w:val="single" w:sz="4" w:space="0" w:color="auto"/>
              <w:right w:val="single" w:sz="4" w:space="0" w:color="auto"/>
            </w:tcBorders>
            <w:vAlign w:val="bottom"/>
            <w:hideMark/>
          </w:tcPr>
          <w:p w14:paraId="0A3E97E3" w14:textId="77777777" w:rsidR="00BC2F64" w:rsidRPr="00BC2F64" w:rsidRDefault="00BC2F64" w:rsidP="00BC2F64">
            <w:pPr>
              <w:spacing w:after="0" w:line="240" w:lineRule="auto"/>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Национальная экономика</w:t>
            </w:r>
          </w:p>
        </w:tc>
        <w:tc>
          <w:tcPr>
            <w:tcW w:w="1407" w:type="dxa"/>
            <w:tcBorders>
              <w:top w:val="nil"/>
              <w:left w:val="nil"/>
              <w:bottom w:val="single" w:sz="4" w:space="0" w:color="auto"/>
              <w:right w:val="single" w:sz="4" w:space="0" w:color="auto"/>
            </w:tcBorders>
            <w:noWrap/>
            <w:hideMark/>
          </w:tcPr>
          <w:p w14:paraId="1E558B86" w14:textId="33A4F4D8"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hAnsi="Times New Roman" w:cs="Times New Roman"/>
              </w:rPr>
              <w:t>292 889,6</w:t>
            </w:r>
          </w:p>
        </w:tc>
        <w:tc>
          <w:tcPr>
            <w:tcW w:w="1415" w:type="dxa"/>
            <w:tcBorders>
              <w:top w:val="nil"/>
              <w:left w:val="nil"/>
              <w:bottom w:val="single" w:sz="4" w:space="0" w:color="auto"/>
              <w:right w:val="single" w:sz="4" w:space="0" w:color="auto"/>
            </w:tcBorders>
            <w:noWrap/>
            <w:vAlign w:val="bottom"/>
          </w:tcPr>
          <w:p w14:paraId="52D66606" w14:textId="4EA3DA38"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304 270,7</w:t>
            </w:r>
          </w:p>
        </w:tc>
        <w:tc>
          <w:tcPr>
            <w:tcW w:w="1120" w:type="dxa"/>
            <w:tcBorders>
              <w:top w:val="nil"/>
              <w:left w:val="nil"/>
              <w:bottom w:val="single" w:sz="4" w:space="0" w:color="auto"/>
              <w:right w:val="single" w:sz="4" w:space="0" w:color="auto"/>
            </w:tcBorders>
            <w:noWrap/>
            <w:vAlign w:val="bottom"/>
          </w:tcPr>
          <w:p w14:paraId="0614E5ED" w14:textId="7A4C6EE4"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11 381,1</w:t>
            </w:r>
          </w:p>
        </w:tc>
        <w:tc>
          <w:tcPr>
            <w:tcW w:w="1110" w:type="dxa"/>
            <w:tcBorders>
              <w:top w:val="nil"/>
              <w:left w:val="nil"/>
              <w:bottom w:val="single" w:sz="4" w:space="0" w:color="auto"/>
              <w:right w:val="single" w:sz="4" w:space="0" w:color="auto"/>
            </w:tcBorders>
            <w:noWrap/>
          </w:tcPr>
          <w:p w14:paraId="6AC55E3B" w14:textId="3B839739"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hAnsi="Times New Roman" w:cs="Times New Roman"/>
              </w:rPr>
              <w:t>23,9%</w:t>
            </w:r>
          </w:p>
        </w:tc>
      </w:tr>
      <w:tr w:rsidR="00BC2F64" w:rsidRPr="001800FF" w14:paraId="2DC100FA" w14:textId="77777777" w:rsidTr="00F137C3">
        <w:trPr>
          <w:trHeight w:val="300"/>
        </w:trPr>
        <w:tc>
          <w:tcPr>
            <w:tcW w:w="671" w:type="dxa"/>
            <w:tcBorders>
              <w:top w:val="nil"/>
              <w:left w:val="single" w:sz="4" w:space="0" w:color="auto"/>
              <w:bottom w:val="single" w:sz="4" w:space="0" w:color="auto"/>
              <w:right w:val="single" w:sz="4" w:space="0" w:color="auto"/>
            </w:tcBorders>
            <w:noWrap/>
            <w:vAlign w:val="bottom"/>
            <w:hideMark/>
          </w:tcPr>
          <w:p w14:paraId="5BC01A61" w14:textId="77777777" w:rsidR="00BC2F64" w:rsidRPr="00BC2F64" w:rsidRDefault="00BC2F64" w:rsidP="00BC2F64">
            <w:pPr>
              <w:spacing w:after="0" w:line="240" w:lineRule="auto"/>
              <w:jc w:val="right"/>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4</w:t>
            </w:r>
          </w:p>
        </w:tc>
        <w:tc>
          <w:tcPr>
            <w:tcW w:w="3577" w:type="dxa"/>
            <w:tcBorders>
              <w:top w:val="nil"/>
              <w:left w:val="nil"/>
              <w:bottom w:val="single" w:sz="4" w:space="0" w:color="auto"/>
              <w:right w:val="single" w:sz="4" w:space="0" w:color="auto"/>
            </w:tcBorders>
            <w:vAlign w:val="bottom"/>
            <w:hideMark/>
          </w:tcPr>
          <w:p w14:paraId="73C0E27D" w14:textId="77777777" w:rsidR="00BC2F64" w:rsidRPr="00BC2F64" w:rsidRDefault="00BC2F64" w:rsidP="00BC2F64">
            <w:pPr>
              <w:spacing w:after="0" w:line="240" w:lineRule="auto"/>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Жилищно-коммунальное хозяйство</w:t>
            </w:r>
          </w:p>
        </w:tc>
        <w:tc>
          <w:tcPr>
            <w:tcW w:w="1407" w:type="dxa"/>
            <w:tcBorders>
              <w:top w:val="nil"/>
              <w:left w:val="nil"/>
              <w:bottom w:val="single" w:sz="4" w:space="0" w:color="auto"/>
              <w:right w:val="single" w:sz="4" w:space="0" w:color="auto"/>
            </w:tcBorders>
            <w:noWrap/>
            <w:hideMark/>
          </w:tcPr>
          <w:p w14:paraId="49BDBACA" w14:textId="0E083C35"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hAnsi="Times New Roman" w:cs="Times New Roman"/>
              </w:rPr>
              <w:t>517 852,3</w:t>
            </w:r>
          </w:p>
        </w:tc>
        <w:tc>
          <w:tcPr>
            <w:tcW w:w="1415" w:type="dxa"/>
            <w:tcBorders>
              <w:top w:val="nil"/>
              <w:left w:val="nil"/>
              <w:bottom w:val="single" w:sz="4" w:space="0" w:color="auto"/>
              <w:right w:val="single" w:sz="4" w:space="0" w:color="auto"/>
            </w:tcBorders>
            <w:noWrap/>
            <w:vAlign w:val="bottom"/>
          </w:tcPr>
          <w:p w14:paraId="0EB3A815" w14:textId="4062C29A"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528 547,1</w:t>
            </w:r>
          </w:p>
        </w:tc>
        <w:tc>
          <w:tcPr>
            <w:tcW w:w="1120" w:type="dxa"/>
            <w:tcBorders>
              <w:top w:val="nil"/>
              <w:left w:val="nil"/>
              <w:bottom w:val="single" w:sz="4" w:space="0" w:color="auto"/>
              <w:right w:val="single" w:sz="4" w:space="0" w:color="auto"/>
            </w:tcBorders>
            <w:noWrap/>
            <w:vAlign w:val="bottom"/>
          </w:tcPr>
          <w:p w14:paraId="1D43F929" w14:textId="12A2C742"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10 694,8</w:t>
            </w:r>
          </w:p>
        </w:tc>
        <w:tc>
          <w:tcPr>
            <w:tcW w:w="1110" w:type="dxa"/>
            <w:tcBorders>
              <w:top w:val="nil"/>
              <w:left w:val="nil"/>
              <w:bottom w:val="single" w:sz="4" w:space="0" w:color="auto"/>
              <w:right w:val="single" w:sz="4" w:space="0" w:color="auto"/>
            </w:tcBorders>
            <w:noWrap/>
          </w:tcPr>
          <w:p w14:paraId="53BA50F7" w14:textId="2A82B8E7"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hAnsi="Times New Roman" w:cs="Times New Roman"/>
              </w:rPr>
              <w:t>41,5%</w:t>
            </w:r>
          </w:p>
        </w:tc>
      </w:tr>
      <w:tr w:rsidR="00BC2F64" w:rsidRPr="001800FF" w14:paraId="1C7F5F1F" w14:textId="77777777" w:rsidTr="00F137C3">
        <w:trPr>
          <w:trHeight w:val="300"/>
        </w:trPr>
        <w:tc>
          <w:tcPr>
            <w:tcW w:w="671" w:type="dxa"/>
            <w:tcBorders>
              <w:top w:val="nil"/>
              <w:left w:val="single" w:sz="4" w:space="0" w:color="auto"/>
              <w:bottom w:val="single" w:sz="4" w:space="0" w:color="auto"/>
              <w:right w:val="single" w:sz="4" w:space="0" w:color="auto"/>
            </w:tcBorders>
            <w:noWrap/>
            <w:vAlign w:val="bottom"/>
            <w:hideMark/>
          </w:tcPr>
          <w:p w14:paraId="604F4A37" w14:textId="77777777" w:rsidR="00BC2F64" w:rsidRPr="00BC2F64" w:rsidRDefault="00BC2F64" w:rsidP="00BC2F64">
            <w:pPr>
              <w:spacing w:after="0" w:line="240" w:lineRule="auto"/>
              <w:jc w:val="right"/>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5</w:t>
            </w:r>
          </w:p>
        </w:tc>
        <w:tc>
          <w:tcPr>
            <w:tcW w:w="3577" w:type="dxa"/>
            <w:tcBorders>
              <w:top w:val="nil"/>
              <w:left w:val="nil"/>
              <w:bottom w:val="single" w:sz="4" w:space="0" w:color="auto"/>
              <w:right w:val="single" w:sz="4" w:space="0" w:color="auto"/>
            </w:tcBorders>
            <w:vAlign w:val="bottom"/>
            <w:hideMark/>
          </w:tcPr>
          <w:p w14:paraId="5CDF0030" w14:textId="77777777" w:rsidR="00BC2F64" w:rsidRPr="00BC2F64" w:rsidRDefault="00BC2F64" w:rsidP="00BC2F64">
            <w:pPr>
              <w:spacing w:after="0" w:line="240" w:lineRule="auto"/>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Образование</w:t>
            </w:r>
          </w:p>
        </w:tc>
        <w:tc>
          <w:tcPr>
            <w:tcW w:w="1407" w:type="dxa"/>
            <w:tcBorders>
              <w:top w:val="nil"/>
              <w:left w:val="nil"/>
              <w:bottom w:val="single" w:sz="4" w:space="0" w:color="auto"/>
              <w:right w:val="single" w:sz="4" w:space="0" w:color="auto"/>
            </w:tcBorders>
            <w:noWrap/>
            <w:hideMark/>
          </w:tcPr>
          <w:p w14:paraId="721713F7" w14:textId="5F30C2B1"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hAnsi="Times New Roman" w:cs="Times New Roman"/>
              </w:rPr>
              <w:t>25 077,8</w:t>
            </w:r>
          </w:p>
        </w:tc>
        <w:tc>
          <w:tcPr>
            <w:tcW w:w="1415" w:type="dxa"/>
            <w:tcBorders>
              <w:top w:val="nil"/>
              <w:left w:val="nil"/>
              <w:bottom w:val="single" w:sz="4" w:space="0" w:color="auto"/>
              <w:right w:val="single" w:sz="4" w:space="0" w:color="auto"/>
            </w:tcBorders>
            <w:noWrap/>
            <w:vAlign w:val="bottom"/>
          </w:tcPr>
          <w:p w14:paraId="7A65E576" w14:textId="16FEED42"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25 077,8</w:t>
            </w:r>
          </w:p>
        </w:tc>
        <w:tc>
          <w:tcPr>
            <w:tcW w:w="1120" w:type="dxa"/>
            <w:tcBorders>
              <w:top w:val="nil"/>
              <w:left w:val="nil"/>
              <w:bottom w:val="single" w:sz="4" w:space="0" w:color="auto"/>
              <w:right w:val="single" w:sz="4" w:space="0" w:color="auto"/>
            </w:tcBorders>
            <w:noWrap/>
            <w:vAlign w:val="bottom"/>
          </w:tcPr>
          <w:p w14:paraId="3220CE16" w14:textId="41ACD7D6"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0,0</w:t>
            </w:r>
          </w:p>
        </w:tc>
        <w:tc>
          <w:tcPr>
            <w:tcW w:w="1110" w:type="dxa"/>
            <w:tcBorders>
              <w:top w:val="nil"/>
              <w:left w:val="nil"/>
              <w:bottom w:val="single" w:sz="4" w:space="0" w:color="auto"/>
              <w:right w:val="single" w:sz="4" w:space="0" w:color="auto"/>
            </w:tcBorders>
            <w:noWrap/>
          </w:tcPr>
          <w:p w14:paraId="2F8F0353" w14:textId="2CE3ACD2"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hAnsi="Times New Roman" w:cs="Times New Roman"/>
              </w:rPr>
              <w:t>2,0%</w:t>
            </w:r>
          </w:p>
        </w:tc>
      </w:tr>
      <w:tr w:rsidR="00BC2F64" w:rsidRPr="001800FF" w14:paraId="345954D1" w14:textId="77777777" w:rsidTr="00F137C3">
        <w:trPr>
          <w:trHeight w:val="300"/>
        </w:trPr>
        <w:tc>
          <w:tcPr>
            <w:tcW w:w="671" w:type="dxa"/>
            <w:tcBorders>
              <w:top w:val="nil"/>
              <w:left w:val="single" w:sz="4" w:space="0" w:color="auto"/>
              <w:bottom w:val="single" w:sz="4" w:space="0" w:color="auto"/>
              <w:right w:val="single" w:sz="4" w:space="0" w:color="auto"/>
            </w:tcBorders>
            <w:noWrap/>
            <w:vAlign w:val="bottom"/>
            <w:hideMark/>
          </w:tcPr>
          <w:p w14:paraId="5D70E52D" w14:textId="77777777" w:rsidR="00BC2F64" w:rsidRPr="00BC2F64" w:rsidRDefault="00BC2F64" w:rsidP="00BC2F64">
            <w:pPr>
              <w:spacing w:after="0" w:line="240" w:lineRule="auto"/>
              <w:jc w:val="right"/>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6</w:t>
            </w:r>
          </w:p>
        </w:tc>
        <w:tc>
          <w:tcPr>
            <w:tcW w:w="3577" w:type="dxa"/>
            <w:tcBorders>
              <w:top w:val="nil"/>
              <w:left w:val="nil"/>
              <w:bottom w:val="single" w:sz="4" w:space="0" w:color="auto"/>
              <w:right w:val="single" w:sz="4" w:space="0" w:color="auto"/>
            </w:tcBorders>
            <w:vAlign w:val="bottom"/>
            <w:hideMark/>
          </w:tcPr>
          <w:p w14:paraId="4F14E309" w14:textId="77777777" w:rsidR="00BC2F64" w:rsidRPr="00BC2F64" w:rsidRDefault="00BC2F64" w:rsidP="00BC2F64">
            <w:pPr>
              <w:spacing w:after="0" w:line="240" w:lineRule="auto"/>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 xml:space="preserve">Культура, кинематография </w:t>
            </w:r>
          </w:p>
        </w:tc>
        <w:tc>
          <w:tcPr>
            <w:tcW w:w="1407" w:type="dxa"/>
            <w:tcBorders>
              <w:top w:val="nil"/>
              <w:left w:val="nil"/>
              <w:bottom w:val="single" w:sz="4" w:space="0" w:color="auto"/>
              <w:right w:val="single" w:sz="4" w:space="0" w:color="auto"/>
            </w:tcBorders>
            <w:noWrap/>
            <w:hideMark/>
          </w:tcPr>
          <w:p w14:paraId="6F56BB7D" w14:textId="4A986EF5"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hAnsi="Times New Roman" w:cs="Times New Roman"/>
              </w:rPr>
              <w:t>179 529,1</w:t>
            </w:r>
          </w:p>
        </w:tc>
        <w:tc>
          <w:tcPr>
            <w:tcW w:w="1415" w:type="dxa"/>
            <w:tcBorders>
              <w:top w:val="nil"/>
              <w:left w:val="nil"/>
              <w:bottom w:val="single" w:sz="4" w:space="0" w:color="auto"/>
              <w:right w:val="single" w:sz="4" w:space="0" w:color="auto"/>
            </w:tcBorders>
            <w:noWrap/>
            <w:vAlign w:val="bottom"/>
          </w:tcPr>
          <w:p w14:paraId="6D63A7D6" w14:textId="5DC82083"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182 443,6</w:t>
            </w:r>
          </w:p>
        </w:tc>
        <w:tc>
          <w:tcPr>
            <w:tcW w:w="1120" w:type="dxa"/>
            <w:tcBorders>
              <w:top w:val="nil"/>
              <w:left w:val="nil"/>
              <w:bottom w:val="single" w:sz="4" w:space="0" w:color="auto"/>
              <w:right w:val="single" w:sz="4" w:space="0" w:color="auto"/>
            </w:tcBorders>
            <w:noWrap/>
            <w:vAlign w:val="bottom"/>
          </w:tcPr>
          <w:p w14:paraId="232ABFA5" w14:textId="3EC0F57A"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2 914,5</w:t>
            </w:r>
          </w:p>
        </w:tc>
        <w:tc>
          <w:tcPr>
            <w:tcW w:w="1110" w:type="dxa"/>
            <w:tcBorders>
              <w:top w:val="nil"/>
              <w:left w:val="nil"/>
              <w:bottom w:val="single" w:sz="4" w:space="0" w:color="auto"/>
              <w:right w:val="single" w:sz="4" w:space="0" w:color="auto"/>
            </w:tcBorders>
            <w:noWrap/>
          </w:tcPr>
          <w:p w14:paraId="3A06DD01" w14:textId="349D361D"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hAnsi="Times New Roman" w:cs="Times New Roman"/>
              </w:rPr>
              <w:t>14,3%</w:t>
            </w:r>
          </w:p>
        </w:tc>
      </w:tr>
      <w:tr w:rsidR="00BC2F64" w:rsidRPr="001800FF" w14:paraId="135ACDA0" w14:textId="77777777" w:rsidTr="00F137C3">
        <w:trPr>
          <w:trHeight w:val="300"/>
        </w:trPr>
        <w:tc>
          <w:tcPr>
            <w:tcW w:w="671" w:type="dxa"/>
            <w:tcBorders>
              <w:top w:val="nil"/>
              <w:left w:val="single" w:sz="4" w:space="0" w:color="auto"/>
              <w:bottom w:val="single" w:sz="4" w:space="0" w:color="auto"/>
              <w:right w:val="single" w:sz="4" w:space="0" w:color="auto"/>
            </w:tcBorders>
            <w:noWrap/>
            <w:vAlign w:val="bottom"/>
            <w:hideMark/>
          </w:tcPr>
          <w:p w14:paraId="6217AD84" w14:textId="77777777" w:rsidR="00BC2F64" w:rsidRPr="00BC2F64" w:rsidRDefault="00BC2F64" w:rsidP="00BC2F64">
            <w:pPr>
              <w:spacing w:after="0" w:line="240" w:lineRule="auto"/>
              <w:jc w:val="right"/>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7</w:t>
            </w:r>
          </w:p>
        </w:tc>
        <w:tc>
          <w:tcPr>
            <w:tcW w:w="3577" w:type="dxa"/>
            <w:tcBorders>
              <w:top w:val="nil"/>
              <w:left w:val="nil"/>
              <w:bottom w:val="single" w:sz="4" w:space="0" w:color="auto"/>
              <w:right w:val="single" w:sz="4" w:space="0" w:color="auto"/>
            </w:tcBorders>
            <w:vAlign w:val="bottom"/>
            <w:hideMark/>
          </w:tcPr>
          <w:p w14:paraId="416887C1" w14:textId="77777777" w:rsidR="00BC2F64" w:rsidRPr="00BC2F64" w:rsidRDefault="00BC2F64" w:rsidP="00BC2F64">
            <w:pPr>
              <w:spacing w:after="0" w:line="240" w:lineRule="auto"/>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Социальная политика</w:t>
            </w:r>
          </w:p>
        </w:tc>
        <w:tc>
          <w:tcPr>
            <w:tcW w:w="1407" w:type="dxa"/>
            <w:tcBorders>
              <w:top w:val="nil"/>
              <w:left w:val="nil"/>
              <w:bottom w:val="single" w:sz="4" w:space="0" w:color="auto"/>
              <w:right w:val="single" w:sz="4" w:space="0" w:color="auto"/>
            </w:tcBorders>
            <w:noWrap/>
            <w:hideMark/>
          </w:tcPr>
          <w:p w14:paraId="622CD90B" w14:textId="054D5451"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hAnsi="Times New Roman" w:cs="Times New Roman"/>
              </w:rPr>
              <w:t>24 785,4</w:t>
            </w:r>
          </w:p>
        </w:tc>
        <w:tc>
          <w:tcPr>
            <w:tcW w:w="1415" w:type="dxa"/>
            <w:tcBorders>
              <w:top w:val="nil"/>
              <w:left w:val="nil"/>
              <w:bottom w:val="single" w:sz="4" w:space="0" w:color="auto"/>
              <w:right w:val="single" w:sz="4" w:space="0" w:color="auto"/>
            </w:tcBorders>
            <w:noWrap/>
            <w:vAlign w:val="bottom"/>
          </w:tcPr>
          <w:p w14:paraId="6D8F6458" w14:textId="4A0EE182"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25 007,5</w:t>
            </w:r>
          </w:p>
        </w:tc>
        <w:tc>
          <w:tcPr>
            <w:tcW w:w="1120" w:type="dxa"/>
            <w:tcBorders>
              <w:top w:val="nil"/>
              <w:left w:val="nil"/>
              <w:bottom w:val="single" w:sz="4" w:space="0" w:color="auto"/>
              <w:right w:val="single" w:sz="4" w:space="0" w:color="auto"/>
            </w:tcBorders>
            <w:noWrap/>
            <w:vAlign w:val="bottom"/>
          </w:tcPr>
          <w:p w14:paraId="31096CA5" w14:textId="664432D9"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222,1</w:t>
            </w:r>
          </w:p>
        </w:tc>
        <w:tc>
          <w:tcPr>
            <w:tcW w:w="1110" w:type="dxa"/>
            <w:tcBorders>
              <w:top w:val="nil"/>
              <w:left w:val="nil"/>
              <w:bottom w:val="single" w:sz="4" w:space="0" w:color="auto"/>
              <w:right w:val="single" w:sz="4" w:space="0" w:color="auto"/>
            </w:tcBorders>
            <w:noWrap/>
          </w:tcPr>
          <w:p w14:paraId="5199C657" w14:textId="25E61DA3"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hAnsi="Times New Roman" w:cs="Times New Roman"/>
              </w:rPr>
              <w:t>2,0%</w:t>
            </w:r>
          </w:p>
        </w:tc>
      </w:tr>
      <w:tr w:rsidR="00BC2F64" w:rsidRPr="001800FF" w14:paraId="7DE616AD" w14:textId="77777777" w:rsidTr="00F137C3">
        <w:trPr>
          <w:trHeight w:val="300"/>
        </w:trPr>
        <w:tc>
          <w:tcPr>
            <w:tcW w:w="671" w:type="dxa"/>
            <w:tcBorders>
              <w:top w:val="nil"/>
              <w:left w:val="single" w:sz="4" w:space="0" w:color="auto"/>
              <w:bottom w:val="single" w:sz="4" w:space="0" w:color="auto"/>
              <w:right w:val="single" w:sz="4" w:space="0" w:color="auto"/>
            </w:tcBorders>
            <w:noWrap/>
            <w:vAlign w:val="bottom"/>
            <w:hideMark/>
          </w:tcPr>
          <w:p w14:paraId="1D8F3AAF" w14:textId="77777777" w:rsidR="00BC2F64" w:rsidRPr="00BC2F64" w:rsidRDefault="00BC2F64" w:rsidP="00BC2F64">
            <w:pPr>
              <w:spacing w:after="0" w:line="240" w:lineRule="auto"/>
              <w:jc w:val="right"/>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8</w:t>
            </w:r>
          </w:p>
        </w:tc>
        <w:tc>
          <w:tcPr>
            <w:tcW w:w="3577" w:type="dxa"/>
            <w:tcBorders>
              <w:top w:val="nil"/>
              <w:left w:val="nil"/>
              <w:bottom w:val="single" w:sz="4" w:space="0" w:color="auto"/>
              <w:right w:val="single" w:sz="4" w:space="0" w:color="auto"/>
            </w:tcBorders>
            <w:vAlign w:val="bottom"/>
            <w:hideMark/>
          </w:tcPr>
          <w:p w14:paraId="1ACB10F6" w14:textId="77777777" w:rsidR="00BC2F64" w:rsidRPr="00BC2F64" w:rsidRDefault="00BC2F64" w:rsidP="00BC2F64">
            <w:pPr>
              <w:spacing w:after="0" w:line="240" w:lineRule="auto"/>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Физическая культура и спорт</w:t>
            </w:r>
          </w:p>
        </w:tc>
        <w:tc>
          <w:tcPr>
            <w:tcW w:w="1407" w:type="dxa"/>
            <w:tcBorders>
              <w:top w:val="nil"/>
              <w:left w:val="nil"/>
              <w:bottom w:val="single" w:sz="4" w:space="0" w:color="auto"/>
              <w:right w:val="single" w:sz="4" w:space="0" w:color="auto"/>
            </w:tcBorders>
            <w:noWrap/>
            <w:hideMark/>
          </w:tcPr>
          <w:p w14:paraId="7B56687B" w14:textId="0EB16D3C"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hAnsi="Times New Roman" w:cs="Times New Roman"/>
              </w:rPr>
              <w:t>2 072,6</w:t>
            </w:r>
          </w:p>
        </w:tc>
        <w:tc>
          <w:tcPr>
            <w:tcW w:w="1415" w:type="dxa"/>
            <w:tcBorders>
              <w:top w:val="nil"/>
              <w:left w:val="nil"/>
              <w:bottom w:val="single" w:sz="4" w:space="0" w:color="auto"/>
              <w:right w:val="single" w:sz="4" w:space="0" w:color="auto"/>
            </w:tcBorders>
            <w:noWrap/>
            <w:vAlign w:val="bottom"/>
          </w:tcPr>
          <w:p w14:paraId="3CF342F3" w14:textId="5FE28C3C"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2 072,6</w:t>
            </w:r>
          </w:p>
        </w:tc>
        <w:tc>
          <w:tcPr>
            <w:tcW w:w="1120" w:type="dxa"/>
            <w:tcBorders>
              <w:top w:val="nil"/>
              <w:left w:val="nil"/>
              <w:bottom w:val="single" w:sz="4" w:space="0" w:color="auto"/>
              <w:right w:val="single" w:sz="4" w:space="0" w:color="auto"/>
            </w:tcBorders>
            <w:noWrap/>
            <w:vAlign w:val="bottom"/>
          </w:tcPr>
          <w:p w14:paraId="5B5C3F50" w14:textId="0C97EEDC"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0,0</w:t>
            </w:r>
          </w:p>
        </w:tc>
        <w:tc>
          <w:tcPr>
            <w:tcW w:w="1110" w:type="dxa"/>
            <w:tcBorders>
              <w:top w:val="nil"/>
              <w:left w:val="nil"/>
              <w:bottom w:val="single" w:sz="4" w:space="0" w:color="auto"/>
              <w:right w:val="single" w:sz="4" w:space="0" w:color="auto"/>
            </w:tcBorders>
            <w:noWrap/>
          </w:tcPr>
          <w:p w14:paraId="7CF5D47F" w14:textId="473C8623"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hAnsi="Times New Roman" w:cs="Times New Roman"/>
              </w:rPr>
              <w:t>0,2%</w:t>
            </w:r>
          </w:p>
        </w:tc>
      </w:tr>
      <w:tr w:rsidR="00BC2F64" w:rsidRPr="001800FF" w14:paraId="06AD1B5D" w14:textId="77777777" w:rsidTr="00F137C3">
        <w:trPr>
          <w:trHeight w:val="300"/>
        </w:trPr>
        <w:tc>
          <w:tcPr>
            <w:tcW w:w="671" w:type="dxa"/>
            <w:tcBorders>
              <w:top w:val="nil"/>
              <w:left w:val="single" w:sz="4" w:space="0" w:color="auto"/>
              <w:bottom w:val="single" w:sz="4" w:space="0" w:color="auto"/>
              <w:right w:val="single" w:sz="4" w:space="0" w:color="auto"/>
            </w:tcBorders>
            <w:noWrap/>
            <w:vAlign w:val="bottom"/>
            <w:hideMark/>
          </w:tcPr>
          <w:p w14:paraId="7F00E580" w14:textId="77777777" w:rsidR="00BC2F64" w:rsidRPr="00BC2F64" w:rsidRDefault="00BC2F64" w:rsidP="00BC2F64">
            <w:pPr>
              <w:spacing w:after="0" w:line="240" w:lineRule="auto"/>
              <w:jc w:val="right"/>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9</w:t>
            </w:r>
          </w:p>
        </w:tc>
        <w:tc>
          <w:tcPr>
            <w:tcW w:w="3577" w:type="dxa"/>
            <w:tcBorders>
              <w:top w:val="nil"/>
              <w:left w:val="nil"/>
              <w:bottom w:val="single" w:sz="4" w:space="0" w:color="auto"/>
              <w:right w:val="single" w:sz="4" w:space="0" w:color="auto"/>
            </w:tcBorders>
            <w:vAlign w:val="bottom"/>
            <w:hideMark/>
          </w:tcPr>
          <w:p w14:paraId="60716D0A" w14:textId="77777777" w:rsidR="00BC2F64" w:rsidRPr="00BC2F64" w:rsidRDefault="00BC2F64" w:rsidP="00BC2F64">
            <w:pPr>
              <w:spacing w:after="0" w:line="240" w:lineRule="auto"/>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Средства массовой информации</w:t>
            </w:r>
          </w:p>
        </w:tc>
        <w:tc>
          <w:tcPr>
            <w:tcW w:w="1407" w:type="dxa"/>
            <w:tcBorders>
              <w:top w:val="nil"/>
              <w:left w:val="nil"/>
              <w:bottom w:val="single" w:sz="4" w:space="0" w:color="auto"/>
              <w:right w:val="single" w:sz="4" w:space="0" w:color="auto"/>
            </w:tcBorders>
            <w:noWrap/>
            <w:hideMark/>
          </w:tcPr>
          <w:p w14:paraId="7A70F71D" w14:textId="020C5EDF"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hAnsi="Times New Roman" w:cs="Times New Roman"/>
              </w:rPr>
              <w:t>610,0</w:t>
            </w:r>
          </w:p>
        </w:tc>
        <w:tc>
          <w:tcPr>
            <w:tcW w:w="1415" w:type="dxa"/>
            <w:tcBorders>
              <w:top w:val="nil"/>
              <w:left w:val="nil"/>
              <w:bottom w:val="single" w:sz="4" w:space="0" w:color="auto"/>
              <w:right w:val="single" w:sz="4" w:space="0" w:color="auto"/>
            </w:tcBorders>
            <w:noWrap/>
            <w:vAlign w:val="bottom"/>
          </w:tcPr>
          <w:p w14:paraId="5AC5159C" w14:textId="5C6036C7"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610,0</w:t>
            </w:r>
          </w:p>
        </w:tc>
        <w:tc>
          <w:tcPr>
            <w:tcW w:w="1120" w:type="dxa"/>
            <w:tcBorders>
              <w:top w:val="nil"/>
              <w:left w:val="nil"/>
              <w:bottom w:val="single" w:sz="4" w:space="0" w:color="auto"/>
              <w:right w:val="single" w:sz="4" w:space="0" w:color="auto"/>
            </w:tcBorders>
            <w:noWrap/>
            <w:vAlign w:val="bottom"/>
          </w:tcPr>
          <w:p w14:paraId="55DAE819" w14:textId="1D72B1D8"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0,0</w:t>
            </w:r>
          </w:p>
        </w:tc>
        <w:tc>
          <w:tcPr>
            <w:tcW w:w="1110" w:type="dxa"/>
            <w:tcBorders>
              <w:top w:val="nil"/>
              <w:left w:val="nil"/>
              <w:bottom w:val="single" w:sz="4" w:space="0" w:color="auto"/>
              <w:right w:val="single" w:sz="4" w:space="0" w:color="auto"/>
            </w:tcBorders>
            <w:noWrap/>
          </w:tcPr>
          <w:p w14:paraId="4A06EC89" w14:textId="3A41AA08"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hAnsi="Times New Roman" w:cs="Times New Roman"/>
              </w:rPr>
              <w:t>0,0%</w:t>
            </w:r>
          </w:p>
        </w:tc>
      </w:tr>
      <w:tr w:rsidR="00BC2F64" w:rsidRPr="001800FF" w14:paraId="50707B95" w14:textId="77777777" w:rsidTr="00F137C3">
        <w:trPr>
          <w:trHeight w:val="600"/>
        </w:trPr>
        <w:tc>
          <w:tcPr>
            <w:tcW w:w="671" w:type="dxa"/>
            <w:tcBorders>
              <w:top w:val="nil"/>
              <w:left w:val="single" w:sz="4" w:space="0" w:color="auto"/>
              <w:bottom w:val="single" w:sz="4" w:space="0" w:color="auto"/>
              <w:right w:val="single" w:sz="4" w:space="0" w:color="auto"/>
            </w:tcBorders>
            <w:noWrap/>
            <w:vAlign w:val="bottom"/>
            <w:hideMark/>
          </w:tcPr>
          <w:p w14:paraId="39FF7F39" w14:textId="77777777" w:rsidR="00BC2F64" w:rsidRPr="00BC2F64" w:rsidRDefault="00BC2F64" w:rsidP="00BC2F64">
            <w:pPr>
              <w:spacing w:after="0" w:line="240" w:lineRule="auto"/>
              <w:jc w:val="right"/>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10</w:t>
            </w:r>
          </w:p>
        </w:tc>
        <w:tc>
          <w:tcPr>
            <w:tcW w:w="3577" w:type="dxa"/>
            <w:tcBorders>
              <w:top w:val="nil"/>
              <w:left w:val="nil"/>
              <w:bottom w:val="single" w:sz="4" w:space="0" w:color="auto"/>
              <w:right w:val="single" w:sz="4" w:space="0" w:color="auto"/>
            </w:tcBorders>
            <w:vAlign w:val="bottom"/>
            <w:hideMark/>
          </w:tcPr>
          <w:p w14:paraId="19C08FA4" w14:textId="77777777" w:rsidR="00BC2F64" w:rsidRPr="00BC2F64" w:rsidRDefault="00BC2F64" w:rsidP="00BC2F64">
            <w:pPr>
              <w:spacing w:after="0" w:line="240" w:lineRule="auto"/>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Обслуживание государственного и муниципального долга</w:t>
            </w:r>
          </w:p>
        </w:tc>
        <w:tc>
          <w:tcPr>
            <w:tcW w:w="1407" w:type="dxa"/>
            <w:tcBorders>
              <w:top w:val="nil"/>
              <w:left w:val="nil"/>
              <w:bottom w:val="single" w:sz="4" w:space="0" w:color="auto"/>
              <w:right w:val="single" w:sz="4" w:space="0" w:color="auto"/>
            </w:tcBorders>
            <w:noWrap/>
            <w:hideMark/>
          </w:tcPr>
          <w:p w14:paraId="0B534991" w14:textId="307937B8"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hAnsi="Times New Roman" w:cs="Times New Roman"/>
              </w:rPr>
              <w:t>31,8</w:t>
            </w:r>
          </w:p>
        </w:tc>
        <w:tc>
          <w:tcPr>
            <w:tcW w:w="1415" w:type="dxa"/>
            <w:tcBorders>
              <w:top w:val="nil"/>
              <w:left w:val="nil"/>
              <w:bottom w:val="single" w:sz="4" w:space="0" w:color="auto"/>
              <w:right w:val="single" w:sz="4" w:space="0" w:color="auto"/>
            </w:tcBorders>
            <w:noWrap/>
            <w:vAlign w:val="bottom"/>
          </w:tcPr>
          <w:p w14:paraId="153A01FE" w14:textId="69C98BA7"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31,8</w:t>
            </w:r>
          </w:p>
        </w:tc>
        <w:tc>
          <w:tcPr>
            <w:tcW w:w="1120" w:type="dxa"/>
            <w:tcBorders>
              <w:top w:val="nil"/>
              <w:left w:val="nil"/>
              <w:bottom w:val="single" w:sz="4" w:space="0" w:color="auto"/>
              <w:right w:val="single" w:sz="4" w:space="0" w:color="auto"/>
            </w:tcBorders>
            <w:noWrap/>
            <w:vAlign w:val="bottom"/>
          </w:tcPr>
          <w:p w14:paraId="6D6B173B" w14:textId="4C27C08A"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0,0</w:t>
            </w:r>
          </w:p>
        </w:tc>
        <w:tc>
          <w:tcPr>
            <w:tcW w:w="1110" w:type="dxa"/>
            <w:tcBorders>
              <w:top w:val="nil"/>
              <w:left w:val="nil"/>
              <w:bottom w:val="single" w:sz="4" w:space="0" w:color="auto"/>
              <w:right w:val="single" w:sz="4" w:space="0" w:color="auto"/>
            </w:tcBorders>
            <w:noWrap/>
          </w:tcPr>
          <w:p w14:paraId="406727D9" w14:textId="1172DA34"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hAnsi="Times New Roman" w:cs="Times New Roman"/>
              </w:rPr>
              <w:t>0,0%</w:t>
            </w:r>
          </w:p>
        </w:tc>
      </w:tr>
      <w:tr w:rsidR="00BC2F64" w:rsidRPr="001800FF" w14:paraId="5E6AF8DC" w14:textId="77777777" w:rsidTr="00F137C3">
        <w:trPr>
          <w:trHeight w:val="300"/>
        </w:trPr>
        <w:tc>
          <w:tcPr>
            <w:tcW w:w="671" w:type="dxa"/>
            <w:tcBorders>
              <w:top w:val="nil"/>
              <w:left w:val="single" w:sz="4" w:space="0" w:color="auto"/>
              <w:bottom w:val="single" w:sz="4" w:space="0" w:color="auto"/>
              <w:right w:val="single" w:sz="4" w:space="0" w:color="auto"/>
            </w:tcBorders>
            <w:noWrap/>
            <w:vAlign w:val="bottom"/>
            <w:hideMark/>
          </w:tcPr>
          <w:p w14:paraId="0641F579" w14:textId="77777777" w:rsidR="00BC2F64" w:rsidRPr="00BC2F64" w:rsidRDefault="00BC2F64" w:rsidP="00BC2F64">
            <w:pPr>
              <w:spacing w:after="0" w:line="240" w:lineRule="auto"/>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 </w:t>
            </w:r>
          </w:p>
        </w:tc>
        <w:tc>
          <w:tcPr>
            <w:tcW w:w="3577" w:type="dxa"/>
            <w:tcBorders>
              <w:top w:val="nil"/>
              <w:left w:val="nil"/>
              <w:bottom w:val="single" w:sz="4" w:space="0" w:color="auto"/>
              <w:right w:val="single" w:sz="4" w:space="0" w:color="auto"/>
            </w:tcBorders>
            <w:vAlign w:val="bottom"/>
            <w:hideMark/>
          </w:tcPr>
          <w:p w14:paraId="2B72DD7A" w14:textId="77777777" w:rsidR="00BC2F64" w:rsidRPr="00BC2F64" w:rsidRDefault="00BC2F64" w:rsidP="00BC2F64">
            <w:pPr>
              <w:spacing w:after="0" w:line="240" w:lineRule="auto"/>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ИТОГО:</w:t>
            </w:r>
          </w:p>
        </w:tc>
        <w:tc>
          <w:tcPr>
            <w:tcW w:w="1407" w:type="dxa"/>
            <w:tcBorders>
              <w:top w:val="nil"/>
              <w:left w:val="nil"/>
              <w:bottom w:val="single" w:sz="4" w:space="0" w:color="auto"/>
              <w:right w:val="single" w:sz="4" w:space="0" w:color="auto"/>
            </w:tcBorders>
            <w:noWrap/>
            <w:hideMark/>
          </w:tcPr>
          <w:p w14:paraId="70A765D6" w14:textId="0B1EDEDC"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hAnsi="Times New Roman" w:cs="Times New Roman"/>
              </w:rPr>
              <w:t>1 247 988,2</w:t>
            </w:r>
          </w:p>
        </w:tc>
        <w:tc>
          <w:tcPr>
            <w:tcW w:w="1415" w:type="dxa"/>
            <w:tcBorders>
              <w:top w:val="nil"/>
              <w:left w:val="nil"/>
              <w:bottom w:val="single" w:sz="4" w:space="0" w:color="auto"/>
              <w:right w:val="single" w:sz="4" w:space="0" w:color="auto"/>
            </w:tcBorders>
            <w:noWrap/>
            <w:vAlign w:val="bottom"/>
          </w:tcPr>
          <w:p w14:paraId="60FABEBF" w14:textId="2ED83ADC"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1 274 030,7</w:t>
            </w:r>
          </w:p>
        </w:tc>
        <w:tc>
          <w:tcPr>
            <w:tcW w:w="1120" w:type="dxa"/>
            <w:tcBorders>
              <w:top w:val="nil"/>
              <w:left w:val="nil"/>
              <w:bottom w:val="single" w:sz="4" w:space="0" w:color="auto"/>
              <w:right w:val="single" w:sz="4" w:space="0" w:color="auto"/>
            </w:tcBorders>
            <w:noWrap/>
            <w:vAlign w:val="bottom"/>
          </w:tcPr>
          <w:p w14:paraId="0E7496E8" w14:textId="16D284CC"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eastAsia="Times New Roman" w:hAnsi="Times New Roman" w:cs="Times New Roman"/>
                <w:kern w:val="0"/>
                <w:lang w:eastAsia="ru-RU"/>
                <w14:ligatures w14:val="none"/>
              </w:rPr>
              <w:t>26 042,5</w:t>
            </w:r>
          </w:p>
        </w:tc>
        <w:tc>
          <w:tcPr>
            <w:tcW w:w="1110" w:type="dxa"/>
            <w:tcBorders>
              <w:top w:val="nil"/>
              <w:left w:val="nil"/>
              <w:bottom w:val="single" w:sz="4" w:space="0" w:color="auto"/>
              <w:right w:val="single" w:sz="4" w:space="0" w:color="auto"/>
            </w:tcBorders>
            <w:noWrap/>
          </w:tcPr>
          <w:p w14:paraId="29CDFCE0" w14:textId="1FB91F53" w:rsidR="00BC2F64" w:rsidRPr="00BC2F64" w:rsidRDefault="00BC2F64" w:rsidP="00BC2F64">
            <w:pPr>
              <w:spacing w:after="0" w:line="240" w:lineRule="auto"/>
              <w:jc w:val="center"/>
              <w:rPr>
                <w:rFonts w:ascii="Times New Roman" w:eastAsia="Times New Roman" w:hAnsi="Times New Roman" w:cs="Times New Roman"/>
                <w:kern w:val="0"/>
                <w:lang w:eastAsia="ru-RU"/>
                <w14:ligatures w14:val="none"/>
              </w:rPr>
            </w:pPr>
            <w:r w:rsidRPr="00BC2F64">
              <w:rPr>
                <w:rFonts w:ascii="Times New Roman" w:hAnsi="Times New Roman" w:cs="Times New Roman"/>
              </w:rPr>
              <w:t>100,0%</w:t>
            </w:r>
          </w:p>
        </w:tc>
      </w:tr>
    </w:tbl>
    <w:p w14:paraId="09EEC517" w14:textId="77777777" w:rsidR="006605C6" w:rsidRPr="001800FF" w:rsidRDefault="006605C6" w:rsidP="006605C6">
      <w:pPr>
        <w:spacing w:after="0" w:line="240" w:lineRule="auto"/>
        <w:ind w:right="-1" w:firstLine="708"/>
        <w:jc w:val="both"/>
        <w:rPr>
          <w:rFonts w:ascii="Times New Roman" w:hAnsi="Times New Roman" w:cs="Times New Roman"/>
          <w:color w:val="EE0000"/>
          <w:sz w:val="28"/>
          <w:szCs w:val="28"/>
        </w:rPr>
      </w:pPr>
    </w:p>
    <w:p w14:paraId="3E01C0C3" w14:textId="17C49AEC" w:rsidR="0052062C" w:rsidRPr="00BC2F64" w:rsidRDefault="006605C6" w:rsidP="006605C6">
      <w:pPr>
        <w:spacing w:after="0" w:line="240" w:lineRule="auto"/>
        <w:ind w:right="-1" w:firstLine="708"/>
        <w:jc w:val="both"/>
        <w:rPr>
          <w:rFonts w:ascii="Times New Roman" w:hAnsi="Times New Roman" w:cs="Times New Roman"/>
          <w:sz w:val="26"/>
          <w:szCs w:val="26"/>
        </w:rPr>
      </w:pPr>
      <w:r w:rsidRPr="00BC2F64">
        <w:rPr>
          <w:rFonts w:ascii="Times New Roman" w:hAnsi="Times New Roman" w:cs="Times New Roman"/>
          <w:sz w:val="26"/>
          <w:szCs w:val="26"/>
        </w:rPr>
        <w:t>Наибольшая часть бюджетных средств направлена на финансирование отрасли жилищно-коммунального хозяйства (41,</w:t>
      </w:r>
      <w:r w:rsidR="00757AE5" w:rsidRPr="00BC2F64">
        <w:rPr>
          <w:rFonts w:ascii="Times New Roman" w:hAnsi="Times New Roman" w:cs="Times New Roman"/>
          <w:sz w:val="26"/>
          <w:szCs w:val="26"/>
        </w:rPr>
        <w:t>5</w:t>
      </w:r>
      <w:r w:rsidRPr="00BC2F64">
        <w:rPr>
          <w:rFonts w:ascii="Times New Roman" w:hAnsi="Times New Roman" w:cs="Times New Roman"/>
          <w:sz w:val="26"/>
          <w:szCs w:val="26"/>
        </w:rPr>
        <w:t xml:space="preserve">%). </w:t>
      </w:r>
    </w:p>
    <w:p w14:paraId="533A634B" w14:textId="77777777" w:rsidR="00DE0CBE" w:rsidRPr="00BC2F64" w:rsidRDefault="00DE0CBE" w:rsidP="006605C6">
      <w:pPr>
        <w:spacing w:after="0" w:line="240" w:lineRule="auto"/>
        <w:ind w:right="-1" w:firstLine="708"/>
        <w:jc w:val="both"/>
        <w:rPr>
          <w:rFonts w:ascii="Times New Roman" w:hAnsi="Times New Roman" w:cs="Times New Roman"/>
          <w:color w:val="EE0000"/>
          <w:sz w:val="26"/>
          <w:szCs w:val="26"/>
        </w:rPr>
      </w:pPr>
    </w:p>
    <w:p w14:paraId="6A691EE4" w14:textId="38F042D5" w:rsidR="00DE0CBE" w:rsidRPr="00BC2F64" w:rsidRDefault="00DE0CBE" w:rsidP="006605C6">
      <w:pPr>
        <w:spacing w:after="0" w:line="240" w:lineRule="auto"/>
        <w:ind w:right="-1" w:firstLine="708"/>
        <w:jc w:val="both"/>
        <w:rPr>
          <w:rFonts w:ascii="Times New Roman" w:hAnsi="Times New Roman" w:cs="Times New Roman"/>
          <w:sz w:val="26"/>
          <w:szCs w:val="26"/>
        </w:rPr>
      </w:pPr>
      <w:r w:rsidRPr="00BC2F64">
        <w:rPr>
          <w:rFonts w:ascii="Times New Roman" w:hAnsi="Times New Roman" w:cs="Times New Roman"/>
          <w:sz w:val="26"/>
          <w:szCs w:val="26"/>
        </w:rPr>
        <w:lastRenderedPageBreak/>
        <w:t xml:space="preserve">Плановый дефицит бюджета в 2026 году увеличиться на </w:t>
      </w:r>
      <w:r w:rsidR="003D56BD" w:rsidRPr="00BC2F64">
        <w:rPr>
          <w:rFonts w:ascii="Times New Roman" w:hAnsi="Times New Roman" w:cs="Times New Roman"/>
          <w:sz w:val="26"/>
          <w:szCs w:val="26"/>
        </w:rPr>
        <w:t>15 642,5</w:t>
      </w:r>
      <w:r w:rsidR="00757AE5" w:rsidRPr="00BC2F64">
        <w:rPr>
          <w:rFonts w:ascii="Times New Roman" w:hAnsi="Times New Roman" w:cs="Times New Roman"/>
          <w:sz w:val="26"/>
          <w:szCs w:val="26"/>
        </w:rPr>
        <w:t xml:space="preserve"> </w:t>
      </w:r>
      <w:r w:rsidRPr="00BC2F64">
        <w:rPr>
          <w:rFonts w:ascii="Times New Roman" w:hAnsi="Times New Roman" w:cs="Times New Roman"/>
          <w:sz w:val="26"/>
          <w:szCs w:val="26"/>
        </w:rPr>
        <w:t xml:space="preserve">тыс. рублей и составит </w:t>
      </w:r>
      <w:r w:rsidR="00757AE5" w:rsidRPr="00BC2F64">
        <w:rPr>
          <w:rFonts w:ascii="Times New Roman" w:hAnsi="Times New Roman" w:cs="Times New Roman"/>
          <w:sz w:val="26"/>
          <w:szCs w:val="26"/>
        </w:rPr>
        <w:t xml:space="preserve">– </w:t>
      </w:r>
      <w:r w:rsidR="003D56BD" w:rsidRPr="00BC2F64">
        <w:rPr>
          <w:rFonts w:ascii="Times New Roman" w:hAnsi="Times New Roman" w:cs="Times New Roman"/>
          <w:sz w:val="26"/>
          <w:szCs w:val="26"/>
        </w:rPr>
        <w:t>132 421,1</w:t>
      </w:r>
      <w:r w:rsidRPr="00BC2F64">
        <w:rPr>
          <w:rFonts w:ascii="Times New Roman" w:hAnsi="Times New Roman" w:cs="Times New Roman"/>
          <w:sz w:val="26"/>
          <w:szCs w:val="26"/>
        </w:rPr>
        <w:t xml:space="preserve"> тыс.</w:t>
      </w:r>
      <w:r w:rsidR="004024CD" w:rsidRPr="00BC2F64">
        <w:rPr>
          <w:rFonts w:ascii="Times New Roman" w:hAnsi="Times New Roman" w:cs="Times New Roman"/>
          <w:sz w:val="26"/>
          <w:szCs w:val="26"/>
        </w:rPr>
        <w:t xml:space="preserve"> </w:t>
      </w:r>
      <w:r w:rsidRPr="00BC2F64">
        <w:rPr>
          <w:rFonts w:ascii="Times New Roman" w:hAnsi="Times New Roman" w:cs="Times New Roman"/>
          <w:sz w:val="26"/>
          <w:szCs w:val="26"/>
        </w:rPr>
        <w:t>руб. Обеспечен за счёт остатков средств бюджета, образовавшихся на единой счёте по состоянию на 1 января 2026 года.</w:t>
      </w:r>
    </w:p>
    <w:p w14:paraId="441F57AB" w14:textId="35199C86" w:rsidR="002C2905" w:rsidRPr="00BC2F64" w:rsidRDefault="002C2905" w:rsidP="007F3EBF">
      <w:pPr>
        <w:spacing w:after="0" w:line="240" w:lineRule="auto"/>
        <w:ind w:right="-1" w:firstLine="348"/>
        <w:jc w:val="both"/>
        <w:rPr>
          <w:rFonts w:ascii="Times New Roman" w:hAnsi="Times New Roman" w:cs="Times New Roman"/>
          <w:sz w:val="26"/>
          <w:szCs w:val="26"/>
        </w:rPr>
      </w:pPr>
    </w:p>
    <w:p w14:paraId="3183CCDC" w14:textId="3A68F324" w:rsidR="00C673FB" w:rsidRPr="00BC2F64" w:rsidRDefault="00C673FB" w:rsidP="00C673FB">
      <w:pPr>
        <w:widowControl w:val="0"/>
        <w:spacing w:after="0" w:line="240" w:lineRule="auto"/>
        <w:ind w:right="-1" w:firstLine="567"/>
        <w:jc w:val="both"/>
        <w:rPr>
          <w:rFonts w:ascii="Times New Roman" w:hAnsi="Times New Roman" w:cs="Times New Roman"/>
          <w:sz w:val="26"/>
          <w:szCs w:val="26"/>
        </w:rPr>
      </w:pPr>
      <w:r w:rsidRPr="00BC2F64">
        <w:rPr>
          <w:rFonts w:ascii="Times New Roman" w:hAnsi="Times New Roman" w:cs="Times New Roman"/>
          <w:sz w:val="26"/>
          <w:szCs w:val="26"/>
        </w:rPr>
        <w:t>В результате предложенных изменений, показатели бюджета на 202</w:t>
      </w:r>
      <w:r w:rsidR="003A3CA8" w:rsidRPr="00BC2F64">
        <w:rPr>
          <w:rFonts w:ascii="Times New Roman" w:hAnsi="Times New Roman" w:cs="Times New Roman"/>
          <w:sz w:val="26"/>
          <w:szCs w:val="26"/>
        </w:rPr>
        <w:t>6</w:t>
      </w:r>
      <w:r w:rsidRPr="00BC2F64">
        <w:rPr>
          <w:rFonts w:ascii="Times New Roman" w:hAnsi="Times New Roman" w:cs="Times New Roman"/>
          <w:sz w:val="26"/>
          <w:szCs w:val="26"/>
        </w:rPr>
        <w:t xml:space="preserve"> год составят:</w:t>
      </w:r>
    </w:p>
    <w:tbl>
      <w:tblPr>
        <w:tblStyle w:val="11"/>
        <w:tblW w:w="0" w:type="auto"/>
        <w:tblLook w:val="04A0" w:firstRow="1" w:lastRow="0" w:firstColumn="1" w:lastColumn="0" w:noHBand="0" w:noVBand="1"/>
      </w:tblPr>
      <w:tblGrid>
        <w:gridCol w:w="3539"/>
        <w:gridCol w:w="2268"/>
        <w:gridCol w:w="1843"/>
        <w:gridCol w:w="1694"/>
      </w:tblGrid>
      <w:tr w:rsidR="003D56BD" w:rsidRPr="003D56BD" w14:paraId="3E101291" w14:textId="77777777" w:rsidTr="00C673FB">
        <w:tc>
          <w:tcPr>
            <w:tcW w:w="3539" w:type="dxa"/>
          </w:tcPr>
          <w:p w14:paraId="283CF6EA" w14:textId="77777777" w:rsidR="00C673FB" w:rsidRPr="003D56BD" w:rsidRDefault="00C673FB" w:rsidP="00C673FB">
            <w:pPr>
              <w:widowControl w:val="0"/>
              <w:spacing w:after="160" w:line="259" w:lineRule="auto"/>
              <w:ind w:right="-1"/>
              <w:jc w:val="center"/>
              <w:rPr>
                <w:rFonts w:ascii="Times New Roman" w:hAnsi="Times New Roman" w:cs="Times New Roman"/>
                <w:sz w:val="24"/>
                <w:szCs w:val="24"/>
              </w:rPr>
            </w:pPr>
            <w:r w:rsidRPr="003D56BD">
              <w:rPr>
                <w:rFonts w:ascii="Times New Roman" w:hAnsi="Times New Roman" w:cs="Times New Roman"/>
                <w:sz w:val="24"/>
                <w:szCs w:val="24"/>
              </w:rPr>
              <w:t>Показатель</w:t>
            </w:r>
          </w:p>
        </w:tc>
        <w:tc>
          <w:tcPr>
            <w:tcW w:w="2268" w:type="dxa"/>
          </w:tcPr>
          <w:p w14:paraId="45D92661" w14:textId="54CCF3F0" w:rsidR="00C673FB" w:rsidRPr="003D56BD" w:rsidRDefault="00C673FB" w:rsidP="00C673FB">
            <w:pPr>
              <w:widowControl w:val="0"/>
              <w:spacing w:after="160" w:line="259" w:lineRule="auto"/>
              <w:ind w:right="-1"/>
              <w:jc w:val="center"/>
              <w:rPr>
                <w:rFonts w:ascii="Times New Roman" w:hAnsi="Times New Roman" w:cs="Times New Roman"/>
                <w:sz w:val="24"/>
                <w:szCs w:val="24"/>
              </w:rPr>
            </w:pPr>
            <w:r w:rsidRPr="003D56BD">
              <w:rPr>
                <w:rFonts w:ascii="Times New Roman" w:hAnsi="Times New Roman" w:cs="Times New Roman"/>
                <w:sz w:val="24"/>
                <w:szCs w:val="24"/>
              </w:rPr>
              <w:t>Утверждено действующим решением, тыс.</w:t>
            </w:r>
            <w:r w:rsidR="004024CD" w:rsidRPr="003D56BD">
              <w:rPr>
                <w:rFonts w:ascii="Times New Roman" w:hAnsi="Times New Roman" w:cs="Times New Roman"/>
                <w:sz w:val="24"/>
                <w:szCs w:val="24"/>
              </w:rPr>
              <w:t xml:space="preserve"> </w:t>
            </w:r>
            <w:r w:rsidRPr="003D56BD">
              <w:rPr>
                <w:rFonts w:ascii="Times New Roman" w:hAnsi="Times New Roman" w:cs="Times New Roman"/>
                <w:sz w:val="24"/>
                <w:szCs w:val="24"/>
              </w:rPr>
              <w:t>руб</w:t>
            </w:r>
            <w:r w:rsidR="00FC5345" w:rsidRPr="003D56BD">
              <w:rPr>
                <w:rFonts w:ascii="Times New Roman" w:hAnsi="Times New Roman" w:cs="Times New Roman"/>
                <w:sz w:val="24"/>
                <w:szCs w:val="24"/>
              </w:rPr>
              <w:t>.</w:t>
            </w:r>
          </w:p>
        </w:tc>
        <w:tc>
          <w:tcPr>
            <w:tcW w:w="1843" w:type="dxa"/>
          </w:tcPr>
          <w:p w14:paraId="36A239FF" w14:textId="0C3E8FDD" w:rsidR="00C673FB" w:rsidRPr="003D56BD" w:rsidRDefault="00C673FB" w:rsidP="00C673FB">
            <w:pPr>
              <w:widowControl w:val="0"/>
              <w:spacing w:after="160" w:line="259" w:lineRule="auto"/>
              <w:ind w:right="-1"/>
              <w:jc w:val="center"/>
              <w:rPr>
                <w:rFonts w:ascii="Times New Roman" w:hAnsi="Times New Roman" w:cs="Times New Roman"/>
                <w:sz w:val="24"/>
                <w:szCs w:val="24"/>
              </w:rPr>
            </w:pPr>
            <w:r w:rsidRPr="003D56BD">
              <w:rPr>
                <w:rFonts w:ascii="Times New Roman" w:hAnsi="Times New Roman" w:cs="Times New Roman"/>
                <w:sz w:val="24"/>
                <w:szCs w:val="24"/>
              </w:rPr>
              <w:t>Предлагаемые изменения, тыс.</w:t>
            </w:r>
            <w:r w:rsidR="004024CD" w:rsidRPr="003D56BD">
              <w:rPr>
                <w:rFonts w:ascii="Times New Roman" w:hAnsi="Times New Roman" w:cs="Times New Roman"/>
                <w:sz w:val="24"/>
                <w:szCs w:val="24"/>
              </w:rPr>
              <w:t xml:space="preserve"> </w:t>
            </w:r>
            <w:r w:rsidRPr="003D56BD">
              <w:rPr>
                <w:rFonts w:ascii="Times New Roman" w:hAnsi="Times New Roman" w:cs="Times New Roman"/>
                <w:sz w:val="24"/>
                <w:szCs w:val="24"/>
              </w:rPr>
              <w:t>руб.</w:t>
            </w:r>
          </w:p>
        </w:tc>
        <w:tc>
          <w:tcPr>
            <w:tcW w:w="1694" w:type="dxa"/>
          </w:tcPr>
          <w:p w14:paraId="0897AE8D" w14:textId="5721D505" w:rsidR="00C673FB" w:rsidRPr="003D56BD" w:rsidRDefault="00C673FB" w:rsidP="00C673FB">
            <w:pPr>
              <w:widowControl w:val="0"/>
              <w:spacing w:after="160" w:line="259" w:lineRule="auto"/>
              <w:ind w:right="-1"/>
              <w:jc w:val="center"/>
              <w:rPr>
                <w:rFonts w:ascii="Times New Roman" w:hAnsi="Times New Roman" w:cs="Times New Roman"/>
                <w:sz w:val="24"/>
                <w:szCs w:val="24"/>
              </w:rPr>
            </w:pPr>
            <w:r w:rsidRPr="003D56BD">
              <w:rPr>
                <w:rFonts w:ascii="Times New Roman" w:hAnsi="Times New Roman" w:cs="Times New Roman"/>
                <w:sz w:val="24"/>
                <w:szCs w:val="24"/>
              </w:rPr>
              <w:t>План после изменений, тыс.</w:t>
            </w:r>
            <w:r w:rsidR="004024CD" w:rsidRPr="003D56BD">
              <w:rPr>
                <w:rFonts w:ascii="Times New Roman" w:hAnsi="Times New Roman" w:cs="Times New Roman"/>
                <w:sz w:val="24"/>
                <w:szCs w:val="24"/>
              </w:rPr>
              <w:t xml:space="preserve"> </w:t>
            </w:r>
            <w:r w:rsidRPr="003D56BD">
              <w:rPr>
                <w:rFonts w:ascii="Times New Roman" w:hAnsi="Times New Roman" w:cs="Times New Roman"/>
                <w:sz w:val="24"/>
                <w:szCs w:val="24"/>
              </w:rPr>
              <w:t>руб.</w:t>
            </w:r>
          </w:p>
        </w:tc>
      </w:tr>
      <w:tr w:rsidR="003D56BD" w:rsidRPr="003D56BD" w14:paraId="04ACC1E6" w14:textId="77777777" w:rsidTr="00C673FB">
        <w:tc>
          <w:tcPr>
            <w:tcW w:w="3539" w:type="dxa"/>
          </w:tcPr>
          <w:p w14:paraId="09A51920" w14:textId="77777777" w:rsidR="003E29D3" w:rsidRPr="003D56BD" w:rsidRDefault="003E29D3" w:rsidP="003E29D3">
            <w:pPr>
              <w:widowControl w:val="0"/>
              <w:spacing w:after="160" w:line="259" w:lineRule="auto"/>
              <w:ind w:right="-1"/>
              <w:rPr>
                <w:rFonts w:ascii="Times New Roman" w:hAnsi="Times New Roman" w:cs="Times New Roman"/>
                <w:sz w:val="24"/>
                <w:szCs w:val="24"/>
              </w:rPr>
            </w:pPr>
            <w:r w:rsidRPr="003D56BD">
              <w:rPr>
                <w:rFonts w:ascii="Times New Roman" w:hAnsi="Times New Roman" w:cs="Times New Roman"/>
                <w:sz w:val="24"/>
                <w:szCs w:val="24"/>
              </w:rPr>
              <w:t>Доходы, всего:</w:t>
            </w:r>
          </w:p>
        </w:tc>
        <w:tc>
          <w:tcPr>
            <w:tcW w:w="2268" w:type="dxa"/>
          </w:tcPr>
          <w:p w14:paraId="1DC188F0" w14:textId="577750B4" w:rsidR="003E29D3" w:rsidRPr="003D56BD" w:rsidRDefault="003E29D3" w:rsidP="003E29D3">
            <w:pPr>
              <w:widowControl w:val="0"/>
              <w:spacing w:after="160" w:line="259" w:lineRule="auto"/>
              <w:ind w:right="-1"/>
              <w:jc w:val="center"/>
              <w:rPr>
                <w:rFonts w:ascii="Times New Roman" w:hAnsi="Times New Roman" w:cs="Times New Roman"/>
                <w:sz w:val="24"/>
                <w:szCs w:val="24"/>
              </w:rPr>
            </w:pPr>
            <w:r w:rsidRPr="003D56BD">
              <w:rPr>
                <w:rFonts w:ascii="Times New Roman" w:hAnsi="Times New Roman" w:cs="Times New Roman"/>
                <w:sz w:val="24"/>
                <w:szCs w:val="24"/>
              </w:rPr>
              <w:t>1 131 209,6</w:t>
            </w:r>
          </w:p>
        </w:tc>
        <w:tc>
          <w:tcPr>
            <w:tcW w:w="1843" w:type="dxa"/>
          </w:tcPr>
          <w:p w14:paraId="24AF2E64" w14:textId="1B4A5761" w:rsidR="003E29D3" w:rsidRPr="003D56BD" w:rsidRDefault="003E29D3" w:rsidP="003E29D3">
            <w:pPr>
              <w:widowControl w:val="0"/>
              <w:spacing w:after="160" w:line="259" w:lineRule="auto"/>
              <w:ind w:right="-1"/>
              <w:jc w:val="center"/>
              <w:rPr>
                <w:rFonts w:ascii="Times New Roman" w:hAnsi="Times New Roman" w:cs="Times New Roman"/>
                <w:sz w:val="24"/>
                <w:szCs w:val="24"/>
              </w:rPr>
            </w:pPr>
            <w:r w:rsidRPr="003D56BD">
              <w:rPr>
                <w:rFonts w:ascii="Times New Roman" w:hAnsi="Times New Roman" w:cs="Times New Roman"/>
                <w:sz w:val="24"/>
                <w:szCs w:val="24"/>
              </w:rPr>
              <w:t>10 400,0</w:t>
            </w:r>
          </w:p>
        </w:tc>
        <w:tc>
          <w:tcPr>
            <w:tcW w:w="1694" w:type="dxa"/>
          </w:tcPr>
          <w:p w14:paraId="6F936594" w14:textId="1D0B37DA" w:rsidR="003E29D3" w:rsidRPr="003D56BD" w:rsidRDefault="003E29D3" w:rsidP="003E29D3">
            <w:pPr>
              <w:widowControl w:val="0"/>
              <w:spacing w:after="160" w:line="259" w:lineRule="auto"/>
              <w:ind w:right="-1"/>
              <w:jc w:val="center"/>
              <w:rPr>
                <w:rFonts w:ascii="Times New Roman" w:hAnsi="Times New Roman" w:cs="Times New Roman"/>
                <w:sz w:val="24"/>
                <w:szCs w:val="24"/>
              </w:rPr>
            </w:pPr>
            <w:r w:rsidRPr="003D56BD">
              <w:rPr>
                <w:rFonts w:ascii="Times New Roman" w:hAnsi="Times New Roman" w:cs="Times New Roman"/>
                <w:sz w:val="24"/>
                <w:szCs w:val="24"/>
              </w:rPr>
              <w:t>1 141 609,6</w:t>
            </w:r>
          </w:p>
        </w:tc>
      </w:tr>
      <w:tr w:rsidR="003D56BD" w:rsidRPr="003D56BD" w14:paraId="51E4C40D" w14:textId="77777777" w:rsidTr="00C673FB">
        <w:tc>
          <w:tcPr>
            <w:tcW w:w="3539" w:type="dxa"/>
          </w:tcPr>
          <w:p w14:paraId="72975404" w14:textId="77777777" w:rsidR="003E29D3" w:rsidRPr="003D56BD" w:rsidRDefault="003E29D3" w:rsidP="003E29D3">
            <w:pPr>
              <w:widowControl w:val="0"/>
              <w:spacing w:after="160" w:line="259" w:lineRule="auto"/>
              <w:ind w:right="-1"/>
              <w:rPr>
                <w:rFonts w:ascii="Times New Roman" w:hAnsi="Times New Roman" w:cs="Times New Roman"/>
                <w:sz w:val="24"/>
                <w:szCs w:val="24"/>
              </w:rPr>
            </w:pPr>
            <w:r w:rsidRPr="003D56BD">
              <w:rPr>
                <w:rFonts w:ascii="Times New Roman" w:hAnsi="Times New Roman" w:cs="Times New Roman"/>
                <w:sz w:val="24"/>
                <w:szCs w:val="24"/>
              </w:rPr>
              <w:t>В т.ч.</w:t>
            </w:r>
          </w:p>
        </w:tc>
        <w:tc>
          <w:tcPr>
            <w:tcW w:w="2268" w:type="dxa"/>
          </w:tcPr>
          <w:p w14:paraId="327F17E3" w14:textId="77777777" w:rsidR="003E29D3" w:rsidRPr="003D56BD" w:rsidRDefault="003E29D3" w:rsidP="003E29D3">
            <w:pPr>
              <w:widowControl w:val="0"/>
              <w:spacing w:after="160" w:line="259" w:lineRule="auto"/>
              <w:ind w:right="-1"/>
              <w:jc w:val="center"/>
              <w:rPr>
                <w:rFonts w:ascii="Times New Roman" w:hAnsi="Times New Roman" w:cs="Times New Roman"/>
                <w:sz w:val="24"/>
                <w:szCs w:val="24"/>
              </w:rPr>
            </w:pPr>
          </w:p>
        </w:tc>
        <w:tc>
          <w:tcPr>
            <w:tcW w:w="1843" w:type="dxa"/>
          </w:tcPr>
          <w:p w14:paraId="50C431CF" w14:textId="77777777" w:rsidR="003E29D3" w:rsidRPr="003D56BD" w:rsidRDefault="003E29D3" w:rsidP="003E29D3">
            <w:pPr>
              <w:widowControl w:val="0"/>
              <w:spacing w:after="160" w:line="259" w:lineRule="auto"/>
              <w:ind w:right="-1"/>
              <w:jc w:val="center"/>
              <w:rPr>
                <w:rFonts w:ascii="Times New Roman" w:hAnsi="Times New Roman" w:cs="Times New Roman"/>
                <w:sz w:val="24"/>
                <w:szCs w:val="24"/>
              </w:rPr>
            </w:pPr>
          </w:p>
        </w:tc>
        <w:tc>
          <w:tcPr>
            <w:tcW w:w="1694" w:type="dxa"/>
          </w:tcPr>
          <w:p w14:paraId="11B7C3F2" w14:textId="77777777" w:rsidR="003E29D3" w:rsidRPr="003D56BD" w:rsidRDefault="003E29D3" w:rsidP="003E29D3">
            <w:pPr>
              <w:widowControl w:val="0"/>
              <w:spacing w:after="160" w:line="259" w:lineRule="auto"/>
              <w:ind w:right="-1"/>
              <w:jc w:val="center"/>
              <w:rPr>
                <w:rFonts w:ascii="Times New Roman" w:hAnsi="Times New Roman" w:cs="Times New Roman"/>
                <w:sz w:val="24"/>
                <w:szCs w:val="24"/>
              </w:rPr>
            </w:pPr>
          </w:p>
        </w:tc>
      </w:tr>
      <w:tr w:rsidR="003E29D3" w:rsidRPr="001800FF" w14:paraId="5A98667E" w14:textId="77777777" w:rsidTr="00BB76B5">
        <w:trPr>
          <w:trHeight w:val="353"/>
        </w:trPr>
        <w:tc>
          <w:tcPr>
            <w:tcW w:w="3539" w:type="dxa"/>
          </w:tcPr>
          <w:p w14:paraId="5041F5D9" w14:textId="77777777" w:rsidR="003E29D3" w:rsidRPr="003E29D3" w:rsidRDefault="003E29D3" w:rsidP="003E29D3">
            <w:pPr>
              <w:widowControl w:val="0"/>
              <w:spacing w:after="160" w:line="259" w:lineRule="auto"/>
              <w:ind w:right="-1"/>
              <w:rPr>
                <w:rFonts w:ascii="Times New Roman" w:hAnsi="Times New Roman" w:cs="Times New Roman"/>
                <w:sz w:val="24"/>
                <w:szCs w:val="24"/>
              </w:rPr>
            </w:pPr>
            <w:r w:rsidRPr="003E29D3">
              <w:rPr>
                <w:rFonts w:ascii="Times New Roman" w:hAnsi="Times New Roman" w:cs="Times New Roman"/>
                <w:sz w:val="24"/>
                <w:szCs w:val="24"/>
              </w:rPr>
              <w:t>Собственные доходы</w:t>
            </w:r>
          </w:p>
        </w:tc>
        <w:tc>
          <w:tcPr>
            <w:tcW w:w="2268" w:type="dxa"/>
          </w:tcPr>
          <w:p w14:paraId="0D81587B" w14:textId="43D472D6" w:rsidR="003E29D3" w:rsidRPr="003D56BD" w:rsidRDefault="003E29D3" w:rsidP="003E29D3">
            <w:pPr>
              <w:widowControl w:val="0"/>
              <w:spacing w:after="160" w:line="259" w:lineRule="auto"/>
              <w:ind w:right="-1"/>
              <w:jc w:val="center"/>
              <w:rPr>
                <w:rFonts w:ascii="Times New Roman" w:hAnsi="Times New Roman" w:cs="Times New Roman"/>
                <w:sz w:val="24"/>
                <w:szCs w:val="24"/>
              </w:rPr>
            </w:pPr>
            <w:r w:rsidRPr="003D56BD">
              <w:rPr>
                <w:rFonts w:ascii="Times New Roman" w:hAnsi="Times New Roman" w:cs="Times New Roman"/>
                <w:sz w:val="24"/>
                <w:szCs w:val="24"/>
              </w:rPr>
              <w:t>683 337,</w:t>
            </w:r>
            <w:r w:rsidR="003D56BD" w:rsidRPr="003D56BD">
              <w:rPr>
                <w:rFonts w:ascii="Times New Roman" w:hAnsi="Times New Roman" w:cs="Times New Roman"/>
                <w:sz w:val="24"/>
                <w:szCs w:val="24"/>
              </w:rPr>
              <w:t>5</w:t>
            </w:r>
          </w:p>
        </w:tc>
        <w:tc>
          <w:tcPr>
            <w:tcW w:w="1843" w:type="dxa"/>
          </w:tcPr>
          <w:p w14:paraId="362C2793" w14:textId="2A5CA290" w:rsidR="003E29D3" w:rsidRPr="003D56BD" w:rsidRDefault="003D56BD" w:rsidP="003E29D3">
            <w:pPr>
              <w:widowControl w:val="0"/>
              <w:spacing w:after="160" w:line="259" w:lineRule="auto"/>
              <w:ind w:right="-1"/>
              <w:jc w:val="center"/>
              <w:rPr>
                <w:rFonts w:ascii="Times New Roman" w:hAnsi="Times New Roman" w:cs="Times New Roman"/>
                <w:sz w:val="24"/>
                <w:szCs w:val="24"/>
              </w:rPr>
            </w:pPr>
            <w:r w:rsidRPr="003D56BD">
              <w:rPr>
                <w:rFonts w:ascii="Times New Roman" w:hAnsi="Times New Roman" w:cs="Times New Roman"/>
                <w:sz w:val="24"/>
                <w:szCs w:val="24"/>
              </w:rPr>
              <w:t>10 400,0</w:t>
            </w:r>
          </w:p>
        </w:tc>
        <w:tc>
          <w:tcPr>
            <w:tcW w:w="1694" w:type="dxa"/>
          </w:tcPr>
          <w:p w14:paraId="56F6F16A" w14:textId="14270C3C" w:rsidR="003E29D3" w:rsidRPr="003D56BD" w:rsidRDefault="003D56BD" w:rsidP="003E29D3">
            <w:pPr>
              <w:widowControl w:val="0"/>
              <w:spacing w:after="160" w:line="259" w:lineRule="auto"/>
              <w:ind w:right="-1"/>
              <w:jc w:val="center"/>
              <w:rPr>
                <w:rFonts w:ascii="Times New Roman" w:hAnsi="Times New Roman" w:cs="Times New Roman"/>
                <w:sz w:val="24"/>
                <w:szCs w:val="24"/>
              </w:rPr>
            </w:pPr>
            <w:r w:rsidRPr="003D56BD">
              <w:rPr>
                <w:rFonts w:ascii="Times New Roman" w:hAnsi="Times New Roman" w:cs="Times New Roman"/>
                <w:sz w:val="24"/>
                <w:szCs w:val="24"/>
              </w:rPr>
              <w:t>693 737,5</w:t>
            </w:r>
          </w:p>
        </w:tc>
      </w:tr>
      <w:tr w:rsidR="003E29D3" w:rsidRPr="001800FF" w14:paraId="0919C2E1" w14:textId="77777777" w:rsidTr="00C673FB">
        <w:tc>
          <w:tcPr>
            <w:tcW w:w="3539" w:type="dxa"/>
          </w:tcPr>
          <w:p w14:paraId="23A0DAB3" w14:textId="77777777" w:rsidR="003E29D3" w:rsidRPr="003E29D3" w:rsidRDefault="003E29D3" w:rsidP="003E29D3">
            <w:pPr>
              <w:widowControl w:val="0"/>
              <w:spacing w:after="160" w:line="259" w:lineRule="auto"/>
              <w:ind w:right="-1"/>
              <w:jc w:val="both"/>
              <w:rPr>
                <w:rFonts w:ascii="Times New Roman" w:hAnsi="Times New Roman" w:cs="Times New Roman"/>
                <w:sz w:val="24"/>
                <w:szCs w:val="24"/>
              </w:rPr>
            </w:pPr>
            <w:r w:rsidRPr="003E29D3">
              <w:rPr>
                <w:rFonts w:ascii="Times New Roman" w:hAnsi="Times New Roman" w:cs="Times New Roman"/>
                <w:sz w:val="24"/>
                <w:szCs w:val="24"/>
              </w:rPr>
              <w:t>Безвозмездные поступления</w:t>
            </w:r>
          </w:p>
        </w:tc>
        <w:tc>
          <w:tcPr>
            <w:tcW w:w="2268" w:type="dxa"/>
          </w:tcPr>
          <w:p w14:paraId="6CF2C038" w14:textId="165CC864" w:rsidR="003E29D3" w:rsidRPr="003D56BD" w:rsidRDefault="003E29D3" w:rsidP="003E29D3">
            <w:pPr>
              <w:widowControl w:val="0"/>
              <w:spacing w:after="160" w:line="259" w:lineRule="auto"/>
              <w:ind w:right="-1"/>
              <w:jc w:val="center"/>
              <w:rPr>
                <w:rFonts w:ascii="Times New Roman" w:hAnsi="Times New Roman" w:cs="Times New Roman"/>
                <w:sz w:val="24"/>
                <w:szCs w:val="24"/>
              </w:rPr>
            </w:pPr>
            <w:r w:rsidRPr="003D56BD">
              <w:rPr>
                <w:rFonts w:ascii="Times New Roman" w:hAnsi="Times New Roman" w:cs="Times New Roman"/>
                <w:sz w:val="24"/>
                <w:szCs w:val="24"/>
              </w:rPr>
              <w:t>447 872,1</w:t>
            </w:r>
          </w:p>
        </w:tc>
        <w:tc>
          <w:tcPr>
            <w:tcW w:w="1843" w:type="dxa"/>
          </w:tcPr>
          <w:p w14:paraId="37C51137" w14:textId="55176657" w:rsidR="003E29D3" w:rsidRPr="003D56BD" w:rsidRDefault="003E29D3" w:rsidP="003E29D3">
            <w:pPr>
              <w:widowControl w:val="0"/>
              <w:spacing w:after="160" w:line="259" w:lineRule="auto"/>
              <w:ind w:right="-1"/>
              <w:jc w:val="center"/>
              <w:rPr>
                <w:rFonts w:ascii="Times New Roman" w:hAnsi="Times New Roman" w:cs="Times New Roman"/>
                <w:sz w:val="24"/>
                <w:szCs w:val="24"/>
              </w:rPr>
            </w:pPr>
            <w:r w:rsidRPr="003D56BD">
              <w:rPr>
                <w:rFonts w:ascii="Times New Roman" w:hAnsi="Times New Roman" w:cs="Times New Roman"/>
                <w:sz w:val="24"/>
                <w:szCs w:val="24"/>
              </w:rPr>
              <w:t>0,0</w:t>
            </w:r>
          </w:p>
        </w:tc>
        <w:tc>
          <w:tcPr>
            <w:tcW w:w="1694" w:type="dxa"/>
          </w:tcPr>
          <w:p w14:paraId="1E3241F9" w14:textId="4EEEE2C0" w:rsidR="003E29D3" w:rsidRPr="003D56BD" w:rsidRDefault="003E29D3" w:rsidP="003E29D3">
            <w:pPr>
              <w:widowControl w:val="0"/>
              <w:spacing w:after="160" w:line="259" w:lineRule="auto"/>
              <w:ind w:right="-1"/>
              <w:jc w:val="center"/>
              <w:rPr>
                <w:rFonts w:ascii="Times New Roman" w:hAnsi="Times New Roman" w:cs="Times New Roman"/>
                <w:sz w:val="24"/>
                <w:szCs w:val="24"/>
              </w:rPr>
            </w:pPr>
            <w:r w:rsidRPr="003D56BD">
              <w:rPr>
                <w:rFonts w:ascii="Times New Roman" w:hAnsi="Times New Roman" w:cs="Times New Roman"/>
                <w:sz w:val="24"/>
                <w:szCs w:val="24"/>
              </w:rPr>
              <w:t>447 872,1</w:t>
            </w:r>
          </w:p>
        </w:tc>
      </w:tr>
      <w:tr w:rsidR="003E29D3" w:rsidRPr="001800FF" w14:paraId="4AABDAE2" w14:textId="77777777" w:rsidTr="00C673FB">
        <w:tc>
          <w:tcPr>
            <w:tcW w:w="3539" w:type="dxa"/>
          </w:tcPr>
          <w:p w14:paraId="3C55E7E9" w14:textId="77777777" w:rsidR="003E29D3" w:rsidRPr="003E29D3" w:rsidRDefault="003E29D3" w:rsidP="003E29D3">
            <w:pPr>
              <w:widowControl w:val="0"/>
              <w:spacing w:after="160" w:line="259" w:lineRule="auto"/>
              <w:ind w:right="-1"/>
              <w:jc w:val="both"/>
              <w:rPr>
                <w:rFonts w:ascii="Times New Roman" w:hAnsi="Times New Roman" w:cs="Times New Roman"/>
                <w:sz w:val="24"/>
                <w:szCs w:val="24"/>
              </w:rPr>
            </w:pPr>
            <w:r w:rsidRPr="003E29D3">
              <w:rPr>
                <w:rFonts w:ascii="Times New Roman" w:hAnsi="Times New Roman" w:cs="Times New Roman"/>
                <w:sz w:val="24"/>
                <w:szCs w:val="24"/>
              </w:rPr>
              <w:t>Расходы, всего:</w:t>
            </w:r>
          </w:p>
        </w:tc>
        <w:tc>
          <w:tcPr>
            <w:tcW w:w="2268" w:type="dxa"/>
          </w:tcPr>
          <w:p w14:paraId="46AEBBFF" w14:textId="56C3AADC" w:rsidR="003E29D3" w:rsidRPr="003D56BD" w:rsidRDefault="003E29D3" w:rsidP="003E29D3">
            <w:pPr>
              <w:widowControl w:val="0"/>
              <w:spacing w:after="160" w:line="259" w:lineRule="auto"/>
              <w:ind w:right="-1"/>
              <w:jc w:val="center"/>
              <w:rPr>
                <w:rFonts w:ascii="Times New Roman" w:hAnsi="Times New Roman" w:cs="Times New Roman"/>
                <w:sz w:val="24"/>
                <w:szCs w:val="24"/>
              </w:rPr>
            </w:pPr>
            <w:r w:rsidRPr="003D56BD">
              <w:rPr>
                <w:rFonts w:ascii="Times New Roman" w:hAnsi="Times New Roman" w:cs="Times New Roman"/>
                <w:sz w:val="24"/>
                <w:szCs w:val="24"/>
              </w:rPr>
              <w:t>1 247 988,2</w:t>
            </w:r>
          </w:p>
        </w:tc>
        <w:tc>
          <w:tcPr>
            <w:tcW w:w="1843" w:type="dxa"/>
          </w:tcPr>
          <w:p w14:paraId="386F041F" w14:textId="210081E0" w:rsidR="003E29D3" w:rsidRPr="003D56BD" w:rsidRDefault="003D56BD" w:rsidP="003E29D3">
            <w:pPr>
              <w:widowControl w:val="0"/>
              <w:spacing w:after="160" w:line="259" w:lineRule="auto"/>
              <w:ind w:right="-1"/>
              <w:jc w:val="center"/>
              <w:rPr>
                <w:rFonts w:ascii="Times New Roman" w:hAnsi="Times New Roman" w:cs="Times New Roman"/>
                <w:sz w:val="24"/>
                <w:szCs w:val="24"/>
              </w:rPr>
            </w:pPr>
            <w:r w:rsidRPr="003D56BD">
              <w:rPr>
                <w:rFonts w:ascii="Times New Roman" w:hAnsi="Times New Roman" w:cs="Times New Roman"/>
                <w:sz w:val="24"/>
                <w:szCs w:val="24"/>
              </w:rPr>
              <w:t>26 042,5</w:t>
            </w:r>
          </w:p>
        </w:tc>
        <w:tc>
          <w:tcPr>
            <w:tcW w:w="1694" w:type="dxa"/>
          </w:tcPr>
          <w:p w14:paraId="15FDF4FA" w14:textId="0708717C" w:rsidR="003E29D3" w:rsidRPr="003D56BD" w:rsidRDefault="003E29D3" w:rsidP="003E29D3">
            <w:pPr>
              <w:widowControl w:val="0"/>
              <w:spacing w:after="160" w:line="259" w:lineRule="auto"/>
              <w:ind w:right="-1"/>
              <w:jc w:val="center"/>
              <w:rPr>
                <w:rFonts w:ascii="Times New Roman" w:hAnsi="Times New Roman" w:cs="Times New Roman"/>
                <w:sz w:val="24"/>
                <w:szCs w:val="24"/>
              </w:rPr>
            </w:pPr>
            <w:r w:rsidRPr="003D56BD">
              <w:rPr>
                <w:rFonts w:ascii="Times New Roman" w:hAnsi="Times New Roman" w:cs="Times New Roman"/>
                <w:sz w:val="24"/>
                <w:szCs w:val="24"/>
              </w:rPr>
              <w:t>1</w:t>
            </w:r>
            <w:r w:rsidR="003D56BD" w:rsidRPr="003D56BD">
              <w:rPr>
                <w:rFonts w:ascii="Times New Roman" w:hAnsi="Times New Roman" w:cs="Times New Roman"/>
                <w:sz w:val="24"/>
                <w:szCs w:val="24"/>
              </w:rPr>
              <w:t> 274 030,7</w:t>
            </w:r>
          </w:p>
        </w:tc>
      </w:tr>
      <w:tr w:rsidR="003E29D3" w:rsidRPr="001800FF" w14:paraId="30ADA9A6" w14:textId="77777777" w:rsidTr="00C673FB">
        <w:tc>
          <w:tcPr>
            <w:tcW w:w="3539" w:type="dxa"/>
          </w:tcPr>
          <w:p w14:paraId="3DF8F58E" w14:textId="77777777" w:rsidR="003E29D3" w:rsidRPr="003E29D3" w:rsidRDefault="003E29D3" w:rsidP="003E29D3">
            <w:pPr>
              <w:widowControl w:val="0"/>
              <w:spacing w:after="160" w:line="259" w:lineRule="auto"/>
              <w:ind w:right="-1"/>
              <w:jc w:val="both"/>
              <w:rPr>
                <w:rFonts w:ascii="Times New Roman" w:hAnsi="Times New Roman" w:cs="Times New Roman"/>
                <w:sz w:val="24"/>
                <w:szCs w:val="24"/>
              </w:rPr>
            </w:pPr>
            <w:r w:rsidRPr="003E29D3">
              <w:rPr>
                <w:rFonts w:ascii="Times New Roman" w:hAnsi="Times New Roman" w:cs="Times New Roman"/>
                <w:sz w:val="24"/>
                <w:szCs w:val="24"/>
              </w:rPr>
              <w:t>Дефицит</w:t>
            </w:r>
          </w:p>
        </w:tc>
        <w:tc>
          <w:tcPr>
            <w:tcW w:w="2268" w:type="dxa"/>
          </w:tcPr>
          <w:p w14:paraId="12F1202E" w14:textId="67C62B50" w:rsidR="003E29D3" w:rsidRPr="003D56BD" w:rsidRDefault="003E29D3" w:rsidP="003E29D3">
            <w:pPr>
              <w:widowControl w:val="0"/>
              <w:spacing w:after="160" w:line="259" w:lineRule="auto"/>
              <w:ind w:right="-1"/>
              <w:jc w:val="center"/>
              <w:rPr>
                <w:rFonts w:ascii="Times New Roman" w:hAnsi="Times New Roman" w:cs="Times New Roman"/>
                <w:sz w:val="24"/>
                <w:szCs w:val="24"/>
              </w:rPr>
            </w:pPr>
            <w:r w:rsidRPr="003D56BD">
              <w:rPr>
                <w:rFonts w:ascii="Times New Roman" w:hAnsi="Times New Roman" w:cs="Times New Roman"/>
                <w:sz w:val="24"/>
                <w:szCs w:val="24"/>
              </w:rPr>
              <w:t>- 116 778,</w:t>
            </w:r>
            <w:r w:rsidR="003D56BD" w:rsidRPr="003D56BD">
              <w:rPr>
                <w:rFonts w:ascii="Times New Roman" w:hAnsi="Times New Roman" w:cs="Times New Roman"/>
                <w:sz w:val="24"/>
                <w:szCs w:val="24"/>
              </w:rPr>
              <w:t>6</w:t>
            </w:r>
          </w:p>
        </w:tc>
        <w:tc>
          <w:tcPr>
            <w:tcW w:w="1843" w:type="dxa"/>
          </w:tcPr>
          <w:p w14:paraId="476C4526" w14:textId="02C42BA2" w:rsidR="003E29D3" w:rsidRPr="003D56BD" w:rsidRDefault="003D56BD" w:rsidP="003E29D3">
            <w:pPr>
              <w:widowControl w:val="0"/>
              <w:spacing w:after="160" w:line="259" w:lineRule="auto"/>
              <w:ind w:right="-1"/>
              <w:jc w:val="center"/>
              <w:rPr>
                <w:rFonts w:ascii="Times New Roman" w:hAnsi="Times New Roman" w:cs="Times New Roman"/>
                <w:sz w:val="24"/>
                <w:szCs w:val="24"/>
              </w:rPr>
            </w:pPr>
            <w:r w:rsidRPr="003D56BD">
              <w:rPr>
                <w:rFonts w:ascii="Times New Roman" w:hAnsi="Times New Roman" w:cs="Times New Roman"/>
                <w:sz w:val="24"/>
                <w:szCs w:val="24"/>
              </w:rPr>
              <w:t>-15 642,5</w:t>
            </w:r>
          </w:p>
        </w:tc>
        <w:tc>
          <w:tcPr>
            <w:tcW w:w="1694" w:type="dxa"/>
          </w:tcPr>
          <w:p w14:paraId="1FA5A4BD" w14:textId="7A9A8DA1" w:rsidR="003E29D3" w:rsidRPr="003D56BD" w:rsidRDefault="003E29D3" w:rsidP="003E29D3">
            <w:pPr>
              <w:widowControl w:val="0"/>
              <w:spacing w:after="160" w:line="259" w:lineRule="auto"/>
              <w:ind w:right="-1"/>
              <w:jc w:val="center"/>
              <w:rPr>
                <w:rFonts w:ascii="Times New Roman" w:hAnsi="Times New Roman" w:cs="Times New Roman"/>
                <w:sz w:val="24"/>
                <w:szCs w:val="24"/>
              </w:rPr>
            </w:pPr>
            <w:r w:rsidRPr="003D56BD">
              <w:rPr>
                <w:rFonts w:ascii="Times New Roman" w:hAnsi="Times New Roman" w:cs="Times New Roman"/>
                <w:sz w:val="24"/>
                <w:szCs w:val="24"/>
              </w:rPr>
              <w:t xml:space="preserve">- </w:t>
            </w:r>
            <w:r w:rsidR="003D56BD" w:rsidRPr="003D56BD">
              <w:rPr>
                <w:rFonts w:ascii="Times New Roman" w:hAnsi="Times New Roman" w:cs="Times New Roman"/>
                <w:sz w:val="24"/>
                <w:szCs w:val="24"/>
              </w:rPr>
              <w:t>132 421,1</w:t>
            </w:r>
          </w:p>
        </w:tc>
      </w:tr>
      <w:tr w:rsidR="003E29D3" w:rsidRPr="001800FF" w14:paraId="1CBF750B" w14:textId="77777777" w:rsidTr="00C673FB">
        <w:tc>
          <w:tcPr>
            <w:tcW w:w="3539" w:type="dxa"/>
          </w:tcPr>
          <w:p w14:paraId="1152079F" w14:textId="58386E55" w:rsidR="003E29D3" w:rsidRPr="003E29D3" w:rsidRDefault="003E29D3" w:rsidP="003E29D3">
            <w:pPr>
              <w:widowControl w:val="0"/>
              <w:spacing w:after="160" w:line="259" w:lineRule="auto"/>
              <w:ind w:right="-1"/>
              <w:jc w:val="both"/>
              <w:rPr>
                <w:rFonts w:ascii="Times New Roman" w:hAnsi="Times New Roman" w:cs="Times New Roman"/>
                <w:sz w:val="24"/>
                <w:szCs w:val="24"/>
              </w:rPr>
            </w:pPr>
            <w:r w:rsidRPr="003E29D3">
              <w:rPr>
                <w:rFonts w:ascii="Times New Roman" w:hAnsi="Times New Roman" w:cs="Times New Roman"/>
                <w:sz w:val="24"/>
                <w:szCs w:val="24"/>
              </w:rPr>
              <w:t>Источники финансирования дефицита бюджета (остатки средств на 01.01.2026 года)</w:t>
            </w:r>
          </w:p>
        </w:tc>
        <w:tc>
          <w:tcPr>
            <w:tcW w:w="2268" w:type="dxa"/>
          </w:tcPr>
          <w:p w14:paraId="12FB08BA" w14:textId="04943F73" w:rsidR="003E29D3" w:rsidRPr="003D56BD" w:rsidRDefault="003E29D3" w:rsidP="003E29D3">
            <w:pPr>
              <w:widowControl w:val="0"/>
              <w:spacing w:after="160" w:line="259" w:lineRule="auto"/>
              <w:ind w:right="-1"/>
              <w:jc w:val="center"/>
              <w:rPr>
                <w:rFonts w:ascii="Times New Roman" w:hAnsi="Times New Roman" w:cs="Times New Roman"/>
                <w:sz w:val="24"/>
                <w:szCs w:val="24"/>
              </w:rPr>
            </w:pPr>
            <w:r w:rsidRPr="003D56BD">
              <w:rPr>
                <w:rFonts w:ascii="Times New Roman" w:hAnsi="Times New Roman" w:cs="Times New Roman"/>
                <w:sz w:val="24"/>
                <w:szCs w:val="24"/>
              </w:rPr>
              <w:t xml:space="preserve">  116 778,</w:t>
            </w:r>
            <w:r w:rsidR="003D56BD" w:rsidRPr="003D56BD">
              <w:rPr>
                <w:rFonts w:ascii="Times New Roman" w:hAnsi="Times New Roman" w:cs="Times New Roman"/>
                <w:sz w:val="24"/>
                <w:szCs w:val="24"/>
              </w:rPr>
              <w:t>6</w:t>
            </w:r>
          </w:p>
        </w:tc>
        <w:tc>
          <w:tcPr>
            <w:tcW w:w="1843" w:type="dxa"/>
          </w:tcPr>
          <w:p w14:paraId="438A7042" w14:textId="2203CFCF" w:rsidR="003E29D3" w:rsidRPr="003D56BD" w:rsidRDefault="003D56BD" w:rsidP="003E29D3">
            <w:pPr>
              <w:widowControl w:val="0"/>
              <w:spacing w:after="160" w:line="259" w:lineRule="auto"/>
              <w:ind w:right="-1"/>
              <w:jc w:val="center"/>
              <w:rPr>
                <w:rFonts w:ascii="Times New Roman" w:hAnsi="Times New Roman" w:cs="Times New Roman"/>
                <w:sz w:val="24"/>
                <w:szCs w:val="24"/>
              </w:rPr>
            </w:pPr>
            <w:r w:rsidRPr="003D56BD">
              <w:rPr>
                <w:rFonts w:ascii="Times New Roman" w:hAnsi="Times New Roman" w:cs="Times New Roman"/>
                <w:sz w:val="24"/>
                <w:szCs w:val="24"/>
              </w:rPr>
              <w:t>15 642,5</w:t>
            </w:r>
          </w:p>
        </w:tc>
        <w:tc>
          <w:tcPr>
            <w:tcW w:w="1694" w:type="dxa"/>
          </w:tcPr>
          <w:p w14:paraId="31015FA8" w14:textId="58AFC508" w:rsidR="003E29D3" w:rsidRPr="003D56BD" w:rsidRDefault="003D56BD" w:rsidP="003E29D3">
            <w:pPr>
              <w:widowControl w:val="0"/>
              <w:spacing w:after="160" w:line="259" w:lineRule="auto"/>
              <w:ind w:right="-1"/>
              <w:jc w:val="center"/>
              <w:rPr>
                <w:rFonts w:ascii="Times New Roman" w:hAnsi="Times New Roman" w:cs="Times New Roman"/>
                <w:sz w:val="24"/>
                <w:szCs w:val="24"/>
              </w:rPr>
            </w:pPr>
            <w:r w:rsidRPr="003D56BD">
              <w:rPr>
                <w:rFonts w:ascii="Times New Roman" w:hAnsi="Times New Roman" w:cs="Times New Roman"/>
                <w:sz w:val="24"/>
                <w:szCs w:val="24"/>
              </w:rPr>
              <w:t>132 421,1</w:t>
            </w:r>
          </w:p>
        </w:tc>
      </w:tr>
    </w:tbl>
    <w:p w14:paraId="77F9E5A2" w14:textId="77777777" w:rsidR="00C673FB" w:rsidRPr="001800FF" w:rsidRDefault="00C673FB" w:rsidP="00C673FB">
      <w:pPr>
        <w:widowControl w:val="0"/>
        <w:spacing w:after="0" w:line="240" w:lineRule="auto"/>
        <w:ind w:right="-1" w:firstLine="567"/>
        <w:jc w:val="both"/>
        <w:rPr>
          <w:rFonts w:ascii="Times New Roman" w:hAnsi="Times New Roman" w:cs="Times New Roman"/>
          <w:color w:val="EE0000"/>
          <w:sz w:val="26"/>
          <w:szCs w:val="26"/>
        </w:rPr>
      </w:pPr>
    </w:p>
    <w:p w14:paraId="5C65A3CF" w14:textId="059C4055" w:rsidR="00DE0CBE" w:rsidRPr="00475B43" w:rsidRDefault="00EC51A7" w:rsidP="00C673FB">
      <w:pPr>
        <w:widowControl w:val="0"/>
        <w:spacing w:after="0" w:line="240" w:lineRule="auto"/>
        <w:ind w:right="-1"/>
        <w:jc w:val="both"/>
        <w:rPr>
          <w:rFonts w:ascii="Times New Roman" w:hAnsi="Times New Roman" w:cs="Times New Roman"/>
          <w:sz w:val="26"/>
          <w:szCs w:val="26"/>
        </w:rPr>
      </w:pPr>
      <w:r w:rsidRPr="003E29D3">
        <w:rPr>
          <w:rFonts w:ascii="Times New Roman" w:hAnsi="Times New Roman" w:cs="Times New Roman"/>
          <w:sz w:val="28"/>
          <w:szCs w:val="28"/>
        </w:rPr>
        <w:tab/>
      </w:r>
      <w:r w:rsidRPr="00475B43">
        <w:rPr>
          <w:rFonts w:ascii="Times New Roman" w:hAnsi="Times New Roman" w:cs="Times New Roman"/>
          <w:sz w:val="26"/>
          <w:szCs w:val="26"/>
        </w:rPr>
        <w:t>Приложение: в 1 экз.</w:t>
      </w:r>
      <w:r w:rsidR="00360207" w:rsidRPr="00475B43">
        <w:rPr>
          <w:rFonts w:ascii="Times New Roman" w:hAnsi="Times New Roman" w:cs="Times New Roman"/>
          <w:sz w:val="26"/>
          <w:szCs w:val="26"/>
        </w:rPr>
        <w:t xml:space="preserve"> </w:t>
      </w:r>
      <w:r w:rsidRPr="00475B43">
        <w:rPr>
          <w:rFonts w:ascii="Times New Roman" w:hAnsi="Times New Roman" w:cs="Times New Roman"/>
          <w:sz w:val="26"/>
          <w:szCs w:val="26"/>
        </w:rPr>
        <w:t>на _____л.</w:t>
      </w:r>
    </w:p>
    <w:p w14:paraId="73886100" w14:textId="77777777" w:rsidR="00DE0CBE" w:rsidRPr="00475B43" w:rsidRDefault="00DE0CBE" w:rsidP="00C673FB">
      <w:pPr>
        <w:widowControl w:val="0"/>
        <w:spacing w:after="0" w:line="240" w:lineRule="auto"/>
        <w:ind w:right="-1"/>
        <w:jc w:val="both"/>
        <w:rPr>
          <w:rFonts w:ascii="Times New Roman" w:hAnsi="Times New Roman" w:cs="Times New Roman"/>
          <w:sz w:val="26"/>
          <w:szCs w:val="26"/>
        </w:rPr>
      </w:pPr>
    </w:p>
    <w:p w14:paraId="0B8F0CAA" w14:textId="745171D1" w:rsidR="00C673FB" w:rsidRPr="00BC2F64" w:rsidRDefault="00C673FB" w:rsidP="00C673FB">
      <w:pPr>
        <w:widowControl w:val="0"/>
        <w:spacing w:after="0" w:line="240" w:lineRule="auto"/>
        <w:ind w:right="-1"/>
        <w:jc w:val="both"/>
        <w:rPr>
          <w:rFonts w:ascii="Times New Roman" w:hAnsi="Times New Roman" w:cs="Times New Roman"/>
          <w:sz w:val="26"/>
          <w:szCs w:val="26"/>
        </w:rPr>
      </w:pPr>
      <w:r w:rsidRPr="00BC2F64">
        <w:rPr>
          <w:rFonts w:ascii="Times New Roman" w:hAnsi="Times New Roman" w:cs="Times New Roman"/>
          <w:sz w:val="26"/>
          <w:szCs w:val="26"/>
        </w:rPr>
        <w:t>Глава Ейского городского поселения</w:t>
      </w:r>
    </w:p>
    <w:p w14:paraId="09E5960D" w14:textId="59859EC1" w:rsidR="00C673FB" w:rsidRPr="00BC2F64" w:rsidRDefault="00C673FB" w:rsidP="00C673FB">
      <w:pPr>
        <w:widowControl w:val="0"/>
        <w:spacing w:after="0" w:line="240" w:lineRule="auto"/>
        <w:ind w:right="-1"/>
        <w:jc w:val="both"/>
        <w:rPr>
          <w:rFonts w:ascii="Times New Roman" w:hAnsi="Times New Roman" w:cs="Times New Roman"/>
          <w:sz w:val="26"/>
          <w:szCs w:val="26"/>
        </w:rPr>
      </w:pPr>
      <w:r w:rsidRPr="00BC2F64">
        <w:rPr>
          <w:rFonts w:ascii="Times New Roman" w:hAnsi="Times New Roman" w:cs="Times New Roman"/>
          <w:sz w:val="26"/>
          <w:szCs w:val="26"/>
        </w:rPr>
        <w:t xml:space="preserve">Ейского района                                                                               </w:t>
      </w:r>
      <w:r w:rsidR="00BC2F64" w:rsidRPr="00BC2F64">
        <w:rPr>
          <w:rFonts w:ascii="Times New Roman" w:hAnsi="Times New Roman" w:cs="Times New Roman"/>
          <w:sz w:val="26"/>
          <w:szCs w:val="26"/>
        </w:rPr>
        <w:t xml:space="preserve">             </w:t>
      </w:r>
      <w:r w:rsidRPr="00BC2F64">
        <w:rPr>
          <w:rFonts w:ascii="Times New Roman" w:hAnsi="Times New Roman" w:cs="Times New Roman"/>
          <w:sz w:val="26"/>
          <w:szCs w:val="26"/>
        </w:rPr>
        <w:t xml:space="preserve">Д.В. </w:t>
      </w:r>
      <w:proofErr w:type="spellStart"/>
      <w:r w:rsidRPr="00BC2F64">
        <w:rPr>
          <w:rFonts w:ascii="Times New Roman" w:hAnsi="Times New Roman" w:cs="Times New Roman"/>
          <w:sz w:val="26"/>
          <w:szCs w:val="26"/>
        </w:rPr>
        <w:t>Квитовский</w:t>
      </w:r>
      <w:proofErr w:type="spellEnd"/>
    </w:p>
    <w:p w14:paraId="47BA1E5B" w14:textId="77777777" w:rsidR="00C673FB" w:rsidRPr="00BC2F64" w:rsidRDefault="00C673FB" w:rsidP="00C673FB">
      <w:pPr>
        <w:widowControl w:val="0"/>
        <w:spacing w:after="0" w:line="240" w:lineRule="auto"/>
        <w:ind w:right="-1"/>
        <w:jc w:val="both"/>
        <w:rPr>
          <w:rFonts w:ascii="Times New Roman" w:hAnsi="Times New Roman" w:cs="Times New Roman"/>
          <w:sz w:val="26"/>
          <w:szCs w:val="26"/>
        </w:rPr>
      </w:pPr>
      <w:r w:rsidRPr="00BC2F64">
        <w:rPr>
          <w:rFonts w:ascii="Times New Roman" w:hAnsi="Times New Roman" w:cs="Times New Roman"/>
          <w:sz w:val="26"/>
          <w:szCs w:val="26"/>
        </w:rPr>
        <w:t xml:space="preserve">   </w:t>
      </w:r>
    </w:p>
    <w:p w14:paraId="4A2B5449" w14:textId="77777777" w:rsidR="00C673FB" w:rsidRPr="00BC2F64" w:rsidRDefault="00C673FB" w:rsidP="00C673FB">
      <w:pPr>
        <w:widowControl w:val="0"/>
        <w:spacing w:after="0" w:line="240" w:lineRule="auto"/>
        <w:ind w:right="-1"/>
        <w:jc w:val="both"/>
        <w:rPr>
          <w:rFonts w:ascii="Times New Roman" w:hAnsi="Times New Roman" w:cs="Times New Roman"/>
          <w:sz w:val="26"/>
          <w:szCs w:val="26"/>
        </w:rPr>
      </w:pPr>
      <w:r w:rsidRPr="00BC2F64">
        <w:rPr>
          <w:rFonts w:ascii="Times New Roman" w:hAnsi="Times New Roman" w:cs="Times New Roman"/>
          <w:sz w:val="26"/>
          <w:szCs w:val="26"/>
        </w:rPr>
        <w:t xml:space="preserve">Начальник финансово-экономического </w:t>
      </w:r>
    </w:p>
    <w:p w14:paraId="4A659177" w14:textId="77777777" w:rsidR="00613693" w:rsidRPr="00BC2F64" w:rsidRDefault="00C673FB" w:rsidP="003A3CA8">
      <w:pPr>
        <w:widowControl w:val="0"/>
        <w:spacing w:after="0" w:line="240" w:lineRule="auto"/>
        <w:ind w:right="-1"/>
        <w:jc w:val="both"/>
        <w:rPr>
          <w:rFonts w:ascii="Times New Roman" w:hAnsi="Times New Roman" w:cs="Times New Roman"/>
          <w:sz w:val="26"/>
          <w:szCs w:val="26"/>
        </w:rPr>
      </w:pPr>
      <w:r w:rsidRPr="00BC2F64">
        <w:rPr>
          <w:rFonts w:ascii="Times New Roman" w:hAnsi="Times New Roman" w:cs="Times New Roman"/>
          <w:sz w:val="26"/>
          <w:szCs w:val="26"/>
        </w:rPr>
        <w:t xml:space="preserve">отдела администрации Ейского </w:t>
      </w:r>
    </w:p>
    <w:p w14:paraId="1BABD344" w14:textId="6592A9C7" w:rsidR="001518F4" w:rsidRPr="00BC2F64" w:rsidRDefault="00C673FB" w:rsidP="003A3CA8">
      <w:pPr>
        <w:widowControl w:val="0"/>
        <w:spacing w:after="0" w:line="240" w:lineRule="auto"/>
        <w:ind w:right="-1"/>
        <w:jc w:val="both"/>
        <w:rPr>
          <w:rFonts w:ascii="Times New Roman" w:hAnsi="Times New Roman" w:cs="Times New Roman"/>
          <w:sz w:val="26"/>
          <w:szCs w:val="26"/>
        </w:rPr>
      </w:pPr>
      <w:r w:rsidRPr="00BC2F64">
        <w:rPr>
          <w:rFonts w:ascii="Times New Roman" w:hAnsi="Times New Roman" w:cs="Times New Roman"/>
          <w:sz w:val="26"/>
          <w:szCs w:val="26"/>
        </w:rPr>
        <w:t xml:space="preserve">городского поселения Ейского района                            </w:t>
      </w:r>
      <w:r w:rsidR="00613693" w:rsidRPr="00BC2F64">
        <w:rPr>
          <w:rFonts w:ascii="Times New Roman" w:hAnsi="Times New Roman" w:cs="Times New Roman"/>
          <w:sz w:val="26"/>
          <w:szCs w:val="26"/>
        </w:rPr>
        <w:t xml:space="preserve">         </w:t>
      </w:r>
      <w:r w:rsidR="00BC2F64" w:rsidRPr="00BC2F64">
        <w:rPr>
          <w:rFonts w:ascii="Times New Roman" w:hAnsi="Times New Roman" w:cs="Times New Roman"/>
          <w:sz w:val="26"/>
          <w:szCs w:val="26"/>
        </w:rPr>
        <w:t xml:space="preserve">              </w:t>
      </w:r>
      <w:r w:rsidR="00613693" w:rsidRPr="00BC2F64">
        <w:rPr>
          <w:rFonts w:ascii="Times New Roman" w:hAnsi="Times New Roman" w:cs="Times New Roman"/>
          <w:sz w:val="26"/>
          <w:szCs w:val="26"/>
        </w:rPr>
        <w:t xml:space="preserve">      </w:t>
      </w:r>
      <w:r w:rsidRPr="00BC2F64">
        <w:rPr>
          <w:rFonts w:ascii="Times New Roman" w:hAnsi="Times New Roman" w:cs="Times New Roman"/>
          <w:sz w:val="26"/>
          <w:szCs w:val="26"/>
        </w:rPr>
        <w:t>З.В. Журавлёва</w:t>
      </w:r>
    </w:p>
    <w:p w14:paraId="03AE7C3D" w14:textId="77777777" w:rsidR="002A4727" w:rsidRPr="00BC2F64" w:rsidRDefault="002A4727" w:rsidP="003A3CA8">
      <w:pPr>
        <w:widowControl w:val="0"/>
        <w:spacing w:after="0" w:line="240" w:lineRule="auto"/>
        <w:ind w:right="-1"/>
        <w:jc w:val="both"/>
        <w:rPr>
          <w:rFonts w:ascii="Times New Roman" w:hAnsi="Times New Roman" w:cs="Times New Roman"/>
          <w:sz w:val="26"/>
          <w:szCs w:val="26"/>
        </w:rPr>
      </w:pPr>
    </w:p>
    <w:p w14:paraId="686A42D1" w14:textId="77777777" w:rsidR="002A4727" w:rsidRPr="00BC2F64" w:rsidRDefault="002A4727" w:rsidP="003A3CA8">
      <w:pPr>
        <w:widowControl w:val="0"/>
        <w:spacing w:after="0" w:line="240" w:lineRule="auto"/>
        <w:ind w:right="-1"/>
        <w:jc w:val="both"/>
        <w:rPr>
          <w:rFonts w:ascii="Times New Roman" w:hAnsi="Times New Roman" w:cs="Times New Roman"/>
          <w:sz w:val="26"/>
          <w:szCs w:val="26"/>
        </w:rPr>
      </w:pPr>
    </w:p>
    <w:p w14:paraId="38F2B182" w14:textId="77777777" w:rsidR="002A4727" w:rsidRDefault="002A4727" w:rsidP="003A3CA8">
      <w:pPr>
        <w:widowControl w:val="0"/>
        <w:spacing w:after="0" w:line="240" w:lineRule="auto"/>
        <w:ind w:right="-1"/>
        <w:jc w:val="both"/>
        <w:rPr>
          <w:rFonts w:ascii="Times New Roman" w:hAnsi="Times New Roman" w:cs="Times New Roman"/>
          <w:sz w:val="28"/>
          <w:szCs w:val="28"/>
        </w:rPr>
      </w:pPr>
    </w:p>
    <w:p w14:paraId="33924444" w14:textId="77777777" w:rsidR="002A4727" w:rsidRDefault="002A4727" w:rsidP="003A3CA8">
      <w:pPr>
        <w:widowControl w:val="0"/>
        <w:spacing w:after="0" w:line="240" w:lineRule="auto"/>
        <w:ind w:right="-1"/>
        <w:jc w:val="both"/>
        <w:rPr>
          <w:rFonts w:ascii="Times New Roman" w:hAnsi="Times New Roman" w:cs="Times New Roman"/>
          <w:sz w:val="28"/>
          <w:szCs w:val="28"/>
        </w:rPr>
      </w:pPr>
    </w:p>
    <w:sectPr w:rsidR="002A4727" w:rsidSect="003A3CA8">
      <w:headerReference w:type="default" r:id="rId7"/>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866AA" w14:textId="77777777" w:rsidR="002C2905" w:rsidRDefault="002C2905" w:rsidP="0038704D">
      <w:pPr>
        <w:spacing w:after="0" w:line="240" w:lineRule="auto"/>
      </w:pPr>
      <w:r>
        <w:separator/>
      </w:r>
    </w:p>
  </w:endnote>
  <w:endnote w:type="continuationSeparator" w:id="0">
    <w:p w14:paraId="22F27FD4" w14:textId="77777777" w:rsidR="002C2905" w:rsidRDefault="002C2905" w:rsidP="003870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A8C34" w14:textId="77777777" w:rsidR="002C2905" w:rsidRDefault="002C2905" w:rsidP="0038704D">
      <w:pPr>
        <w:spacing w:after="0" w:line="240" w:lineRule="auto"/>
      </w:pPr>
      <w:r>
        <w:separator/>
      </w:r>
    </w:p>
  </w:footnote>
  <w:footnote w:type="continuationSeparator" w:id="0">
    <w:p w14:paraId="37B30FEB" w14:textId="77777777" w:rsidR="002C2905" w:rsidRDefault="002C2905" w:rsidP="003870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198943"/>
      <w:docPartObj>
        <w:docPartGallery w:val="Page Numbers (Top of Page)"/>
        <w:docPartUnique/>
      </w:docPartObj>
    </w:sdtPr>
    <w:sdtEndPr/>
    <w:sdtContent>
      <w:p w14:paraId="2D048FE0" w14:textId="34540CCE" w:rsidR="002C2905" w:rsidRDefault="002C2905">
        <w:pPr>
          <w:pStyle w:val="ac"/>
          <w:jc w:val="center"/>
        </w:pPr>
        <w:r>
          <w:fldChar w:fldCharType="begin"/>
        </w:r>
        <w:r>
          <w:instrText>PAGE   \* MERGEFORMAT</w:instrText>
        </w:r>
        <w:r>
          <w:fldChar w:fldCharType="separate"/>
        </w:r>
        <w:r w:rsidR="00556A73">
          <w:rPr>
            <w:noProof/>
          </w:rPr>
          <w:t>3</w:t>
        </w:r>
        <w:r>
          <w:fldChar w:fldCharType="end"/>
        </w:r>
      </w:p>
    </w:sdtContent>
  </w:sdt>
  <w:p w14:paraId="1D2C386B" w14:textId="77777777" w:rsidR="002C2905" w:rsidRDefault="002C2905">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0588"/>
    <w:multiLevelType w:val="hybridMultilevel"/>
    <w:tmpl w:val="B8481B6E"/>
    <w:lvl w:ilvl="0" w:tplc="6DAA7E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2F063162"/>
    <w:multiLevelType w:val="hybridMultilevel"/>
    <w:tmpl w:val="D7C680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116369A"/>
    <w:multiLevelType w:val="hybridMultilevel"/>
    <w:tmpl w:val="6F600E4A"/>
    <w:lvl w:ilvl="0" w:tplc="C4242D1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FF15328"/>
    <w:multiLevelType w:val="hybridMultilevel"/>
    <w:tmpl w:val="85BAA3AE"/>
    <w:lvl w:ilvl="0" w:tplc="EF9E2C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76183949"/>
    <w:multiLevelType w:val="hybridMultilevel"/>
    <w:tmpl w:val="36D4DB1E"/>
    <w:lvl w:ilvl="0" w:tplc="9222C03C">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16cid:durableId="655301968">
    <w:abstractNumId w:val="0"/>
  </w:num>
  <w:num w:numId="2" w16cid:durableId="1339308617">
    <w:abstractNumId w:val="4"/>
  </w:num>
  <w:num w:numId="3" w16cid:durableId="739138587">
    <w:abstractNumId w:val="1"/>
  </w:num>
  <w:num w:numId="4" w16cid:durableId="1269049143">
    <w:abstractNumId w:val="3"/>
  </w:num>
  <w:num w:numId="5" w16cid:durableId="2945243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EB1"/>
    <w:rsid w:val="00005C91"/>
    <w:rsid w:val="000517E6"/>
    <w:rsid w:val="000962A1"/>
    <w:rsid w:val="000F50D9"/>
    <w:rsid w:val="000F6C10"/>
    <w:rsid w:val="001075DB"/>
    <w:rsid w:val="001518F4"/>
    <w:rsid w:val="001800FF"/>
    <w:rsid w:val="00192C16"/>
    <w:rsid w:val="001C5820"/>
    <w:rsid w:val="001F619A"/>
    <w:rsid w:val="002137BB"/>
    <w:rsid w:val="002730F6"/>
    <w:rsid w:val="00296EE1"/>
    <w:rsid w:val="002A4440"/>
    <w:rsid w:val="002A4727"/>
    <w:rsid w:val="002A6934"/>
    <w:rsid w:val="002C2905"/>
    <w:rsid w:val="00340E1D"/>
    <w:rsid w:val="00350A38"/>
    <w:rsid w:val="00360207"/>
    <w:rsid w:val="003768E8"/>
    <w:rsid w:val="0038704D"/>
    <w:rsid w:val="003A2D80"/>
    <w:rsid w:val="003A3CA8"/>
    <w:rsid w:val="003D56BD"/>
    <w:rsid w:val="003E29D3"/>
    <w:rsid w:val="004024CD"/>
    <w:rsid w:val="0040289A"/>
    <w:rsid w:val="004300C6"/>
    <w:rsid w:val="0045790E"/>
    <w:rsid w:val="00464DC5"/>
    <w:rsid w:val="00475B43"/>
    <w:rsid w:val="0047717D"/>
    <w:rsid w:val="004B6CB0"/>
    <w:rsid w:val="004D423F"/>
    <w:rsid w:val="004E024F"/>
    <w:rsid w:val="004E663A"/>
    <w:rsid w:val="00502CD6"/>
    <w:rsid w:val="00514687"/>
    <w:rsid w:val="0052062C"/>
    <w:rsid w:val="00532214"/>
    <w:rsid w:val="00552870"/>
    <w:rsid w:val="00556A73"/>
    <w:rsid w:val="0057037F"/>
    <w:rsid w:val="005D4BA4"/>
    <w:rsid w:val="005E194B"/>
    <w:rsid w:val="00613693"/>
    <w:rsid w:val="00637585"/>
    <w:rsid w:val="006560D4"/>
    <w:rsid w:val="006605C6"/>
    <w:rsid w:val="00676E5A"/>
    <w:rsid w:val="006919CA"/>
    <w:rsid w:val="00694ABB"/>
    <w:rsid w:val="006B0F02"/>
    <w:rsid w:val="006F0EE7"/>
    <w:rsid w:val="00716FDC"/>
    <w:rsid w:val="0073543C"/>
    <w:rsid w:val="0073665E"/>
    <w:rsid w:val="00741DE4"/>
    <w:rsid w:val="00757AE5"/>
    <w:rsid w:val="00765B9A"/>
    <w:rsid w:val="00793F95"/>
    <w:rsid w:val="007A5978"/>
    <w:rsid w:val="007B166F"/>
    <w:rsid w:val="007D11F6"/>
    <w:rsid w:val="007D2D93"/>
    <w:rsid w:val="007D37CB"/>
    <w:rsid w:val="007E2DDD"/>
    <w:rsid w:val="007F1DD8"/>
    <w:rsid w:val="007F31D5"/>
    <w:rsid w:val="007F3EBF"/>
    <w:rsid w:val="0084297F"/>
    <w:rsid w:val="00862C70"/>
    <w:rsid w:val="0086719A"/>
    <w:rsid w:val="0088790A"/>
    <w:rsid w:val="008B682B"/>
    <w:rsid w:val="008D5198"/>
    <w:rsid w:val="00927893"/>
    <w:rsid w:val="00953170"/>
    <w:rsid w:val="0095744B"/>
    <w:rsid w:val="00966583"/>
    <w:rsid w:val="0098011C"/>
    <w:rsid w:val="00983401"/>
    <w:rsid w:val="009E68EA"/>
    <w:rsid w:val="00A1478D"/>
    <w:rsid w:val="00A23E00"/>
    <w:rsid w:val="00A40BC3"/>
    <w:rsid w:val="00A73E23"/>
    <w:rsid w:val="00A838E7"/>
    <w:rsid w:val="00A96481"/>
    <w:rsid w:val="00AA2B2D"/>
    <w:rsid w:val="00AA6CFE"/>
    <w:rsid w:val="00AB6119"/>
    <w:rsid w:val="00AD68F1"/>
    <w:rsid w:val="00B02A69"/>
    <w:rsid w:val="00B12B84"/>
    <w:rsid w:val="00B33806"/>
    <w:rsid w:val="00B51F43"/>
    <w:rsid w:val="00B70D0F"/>
    <w:rsid w:val="00B762DA"/>
    <w:rsid w:val="00BA2449"/>
    <w:rsid w:val="00BB76B5"/>
    <w:rsid w:val="00BC2F64"/>
    <w:rsid w:val="00BF2C75"/>
    <w:rsid w:val="00BF3AE2"/>
    <w:rsid w:val="00BF6A47"/>
    <w:rsid w:val="00C2618A"/>
    <w:rsid w:val="00C5015D"/>
    <w:rsid w:val="00C54BD0"/>
    <w:rsid w:val="00C673FB"/>
    <w:rsid w:val="00CB6569"/>
    <w:rsid w:val="00D001D3"/>
    <w:rsid w:val="00D10D70"/>
    <w:rsid w:val="00D12B98"/>
    <w:rsid w:val="00D364E2"/>
    <w:rsid w:val="00D36AAE"/>
    <w:rsid w:val="00D54FF8"/>
    <w:rsid w:val="00D60069"/>
    <w:rsid w:val="00D80C49"/>
    <w:rsid w:val="00DA3A46"/>
    <w:rsid w:val="00DB1E1C"/>
    <w:rsid w:val="00DD4374"/>
    <w:rsid w:val="00DE0CBE"/>
    <w:rsid w:val="00E04E6E"/>
    <w:rsid w:val="00E05F68"/>
    <w:rsid w:val="00E16848"/>
    <w:rsid w:val="00E7059E"/>
    <w:rsid w:val="00E76639"/>
    <w:rsid w:val="00EA687D"/>
    <w:rsid w:val="00EC51A7"/>
    <w:rsid w:val="00EF7EB1"/>
    <w:rsid w:val="00F03039"/>
    <w:rsid w:val="00F23B20"/>
    <w:rsid w:val="00F47EE6"/>
    <w:rsid w:val="00F508B5"/>
    <w:rsid w:val="00F67045"/>
    <w:rsid w:val="00F96FFF"/>
    <w:rsid w:val="00FB1E83"/>
    <w:rsid w:val="00FC03D7"/>
    <w:rsid w:val="00FC5345"/>
    <w:rsid w:val="00FD771E"/>
    <w:rsid w:val="00FE61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1A3D2DE"/>
  <w15:chartTrackingRefBased/>
  <w15:docId w15:val="{880951D1-BCD5-42F1-96F0-AC386E4C7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F7E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EF7E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F7EB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EF7EB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EF7EB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EF7EB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F7EB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F7EB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F7EB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F7EB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EF7EB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F7EB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EF7EB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EF7EB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EF7EB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F7EB1"/>
    <w:rPr>
      <w:rFonts w:eastAsiaTheme="majorEastAsia" w:cstheme="majorBidi"/>
      <w:color w:val="595959" w:themeColor="text1" w:themeTint="A6"/>
    </w:rPr>
  </w:style>
  <w:style w:type="character" w:customStyle="1" w:styleId="80">
    <w:name w:val="Заголовок 8 Знак"/>
    <w:basedOn w:val="a0"/>
    <w:link w:val="8"/>
    <w:uiPriority w:val="9"/>
    <w:semiHidden/>
    <w:rsid w:val="00EF7EB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F7EB1"/>
    <w:rPr>
      <w:rFonts w:eastAsiaTheme="majorEastAsia" w:cstheme="majorBidi"/>
      <w:color w:val="272727" w:themeColor="text1" w:themeTint="D8"/>
    </w:rPr>
  </w:style>
  <w:style w:type="paragraph" w:styleId="a3">
    <w:name w:val="Title"/>
    <w:basedOn w:val="a"/>
    <w:next w:val="a"/>
    <w:link w:val="a4"/>
    <w:uiPriority w:val="10"/>
    <w:qFormat/>
    <w:rsid w:val="00EF7E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F7EB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F7EB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F7EB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F7EB1"/>
    <w:pPr>
      <w:spacing w:before="160"/>
      <w:jc w:val="center"/>
    </w:pPr>
    <w:rPr>
      <w:i/>
      <w:iCs/>
      <w:color w:val="404040" w:themeColor="text1" w:themeTint="BF"/>
    </w:rPr>
  </w:style>
  <w:style w:type="character" w:customStyle="1" w:styleId="22">
    <w:name w:val="Цитата 2 Знак"/>
    <w:basedOn w:val="a0"/>
    <w:link w:val="21"/>
    <w:uiPriority w:val="29"/>
    <w:rsid w:val="00EF7EB1"/>
    <w:rPr>
      <w:i/>
      <w:iCs/>
      <w:color w:val="404040" w:themeColor="text1" w:themeTint="BF"/>
    </w:rPr>
  </w:style>
  <w:style w:type="paragraph" w:styleId="a7">
    <w:name w:val="List Paragraph"/>
    <w:basedOn w:val="a"/>
    <w:uiPriority w:val="34"/>
    <w:qFormat/>
    <w:rsid w:val="00EF7EB1"/>
    <w:pPr>
      <w:ind w:left="720"/>
      <w:contextualSpacing/>
    </w:pPr>
  </w:style>
  <w:style w:type="character" w:styleId="a8">
    <w:name w:val="Intense Emphasis"/>
    <w:basedOn w:val="a0"/>
    <w:uiPriority w:val="21"/>
    <w:qFormat/>
    <w:rsid w:val="00EF7EB1"/>
    <w:rPr>
      <w:i/>
      <w:iCs/>
      <w:color w:val="2F5496" w:themeColor="accent1" w:themeShade="BF"/>
    </w:rPr>
  </w:style>
  <w:style w:type="paragraph" w:styleId="a9">
    <w:name w:val="Intense Quote"/>
    <w:basedOn w:val="a"/>
    <w:next w:val="a"/>
    <w:link w:val="aa"/>
    <w:uiPriority w:val="30"/>
    <w:qFormat/>
    <w:rsid w:val="00EF7E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EF7EB1"/>
    <w:rPr>
      <w:i/>
      <w:iCs/>
      <w:color w:val="2F5496" w:themeColor="accent1" w:themeShade="BF"/>
    </w:rPr>
  </w:style>
  <w:style w:type="character" w:styleId="ab">
    <w:name w:val="Intense Reference"/>
    <w:basedOn w:val="a0"/>
    <w:uiPriority w:val="32"/>
    <w:qFormat/>
    <w:rsid w:val="00EF7EB1"/>
    <w:rPr>
      <w:b/>
      <w:bCs/>
      <w:smallCaps/>
      <w:color w:val="2F5496" w:themeColor="accent1" w:themeShade="BF"/>
      <w:spacing w:val="5"/>
    </w:rPr>
  </w:style>
  <w:style w:type="paragraph" w:styleId="ac">
    <w:name w:val="header"/>
    <w:basedOn w:val="a"/>
    <w:link w:val="ad"/>
    <w:uiPriority w:val="99"/>
    <w:unhideWhenUsed/>
    <w:rsid w:val="0038704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8704D"/>
  </w:style>
  <w:style w:type="paragraph" w:styleId="ae">
    <w:name w:val="footer"/>
    <w:basedOn w:val="a"/>
    <w:link w:val="af"/>
    <w:uiPriority w:val="99"/>
    <w:unhideWhenUsed/>
    <w:rsid w:val="0038704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8704D"/>
  </w:style>
  <w:style w:type="table" w:styleId="af0">
    <w:name w:val="Table Grid"/>
    <w:basedOn w:val="a1"/>
    <w:uiPriority w:val="39"/>
    <w:rsid w:val="002A44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0"/>
    <w:uiPriority w:val="39"/>
    <w:rsid w:val="00C673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495</TotalTime>
  <Pages>5</Pages>
  <Words>1874</Words>
  <Characters>10684</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User9</dc:creator>
  <cp:keywords/>
  <dc:description/>
  <cp:lastModifiedBy>User9</cp:lastModifiedBy>
  <cp:revision>25</cp:revision>
  <cp:lastPrinted>2026-05-15T08:33:00Z</cp:lastPrinted>
  <dcterms:created xsi:type="dcterms:W3CDTF">2026-02-09T09:24:00Z</dcterms:created>
  <dcterms:modified xsi:type="dcterms:W3CDTF">2026-05-15T11:38:00Z</dcterms:modified>
</cp:coreProperties>
</file>